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1586" w:rsidRPr="00897572" w:rsidRDefault="00AB1480" w:rsidP="00897572">
      <w:pPr>
        <w:jc w:val="center"/>
        <w:rPr>
          <w:b/>
          <w:sz w:val="24"/>
          <w:szCs w:val="24"/>
          <w:lang w:val="fr-FR"/>
        </w:rPr>
      </w:pPr>
      <w:r w:rsidRPr="00897572">
        <w:rPr>
          <w:b/>
          <w:sz w:val="24"/>
          <w:szCs w:val="24"/>
          <w:lang w:val="fr-FR"/>
        </w:rPr>
        <w:t>Une nouvelle fatalité à la prison civile de Hinche.</w:t>
      </w:r>
    </w:p>
    <w:p w:rsidR="00897572" w:rsidRPr="00897572" w:rsidRDefault="00897572" w:rsidP="00897572">
      <w:pPr>
        <w:jc w:val="center"/>
        <w:rPr>
          <w:b/>
          <w:sz w:val="24"/>
          <w:szCs w:val="24"/>
          <w:lang w:val="fr-FR"/>
        </w:rPr>
      </w:pPr>
    </w:p>
    <w:p w:rsidR="00897572" w:rsidRDefault="00897572" w:rsidP="00897572">
      <w:pPr>
        <w:jc w:val="both"/>
        <w:rPr>
          <w:sz w:val="24"/>
          <w:szCs w:val="24"/>
          <w:lang w:val="fr-FR"/>
        </w:rPr>
      </w:pPr>
    </w:p>
    <w:p w:rsidR="00AB1480" w:rsidRPr="00897572" w:rsidRDefault="002164A7" w:rsidP="00897572">
      <w:pPr>
        <w:jc w:val="both"/>
        <w:rPr>
          <w:sz w:val="24"/>
          <w:szCs w:val="24"/>
          <w:lang w:val="fr-FR"/>
        </w:rPr>
      </w:pPr>
      <w:r w:rsidRPr="00897572">
        <w:rPr>
          <w:sz w:val="24"/>
          <w:szCs w:val="24"/>
          <w:lang w:val="fr-FR"/>
        </w:rPr>
        <w:t xml:space="preserve">Au début du mois de </w:t>
      </w:r>
      <w:r w:rsidR="00897572" w:rsidRPr="00897572">
        <w:rPr>
          <w:sz w:val="24"/>
          <w:szCs w:val="24"/>
          <w:lang w:val="fr-FR"/>
        </w:rPr>
        <w:t>fevrier 2011</w:t>
      </w:r>
      <w:r w:rsidR="00AB1480" w:rsidRPr="00897572">
        <w:rPr>
          <w:sz w:val="24"/>
          <w:szCs w:val="24"/>
          <w:lang w:val="fr-FR"/>
        </w:rPr>
        <w:t xml:space="preserve">, le Doyen du Tribunal de première Instance de Hinche Me Jean Claude CETOUTE a été licencié par son ministère de Tutelle pour corruption suivant les dispositions de la lettre </w:t>
      </w:r>
      <w:r w:rsidR="00825308">
        <w:rPr>
          <w:sz w:val="24"/>
          <w:szCs w:val="24"/>
          <w:lang w:val="fr-FR"/>
        </w:rPr>
        <w:t xml:space="preserve">qu’on </w:t>
      </w:r>
      <w:r w:rsidR="00AB1480" w:rsidRPr="00897572">
        <w:rPr>
          <w:sz w:val="24"/>
          <w:szCs w:val="24"/>
          <w:lang w:val="fr-FR"/>
        </w:rPr>
        <w:t xml:space="preserve"> lui </w:t>
      </w:r>
      <w:r w:rsidR="00825308">
        <w:rPr>
          <w:sz w:val="24"/>
          <w:szCs w:val="24"/>
          <w:lang w:val="fr-FR"/>
        </w:rPr>
        <w:t xml:space="preserve">a </w:t>
      </w:r>
      <w:r w:rsidR="00AB1480" w:rsidRPr="00897572">
        <w:rPr>
          <w:sz w:val="24"/>
          <w:szCs w:val="24"/>
          <w:lang w:val="fr-FR"/>
        </w:rPr>
        <w:t>transmise.</w:t>
      </w:r>
    </w:p>
    <w:p w:rsidR="00AB1480" w:rsidRPr="00897572" w:rsidRDefault="007803DA" w:rsidP="00897572">
      <w:pPr>
        <w:jc w:val="both"/>
        <w:rPr>
          <w:sz w:val="24"/>
          <w:szCs w:val="24"/>
          <w:lang w:val="fr-FR"/>
        </w:rPr>
      </w:pPr>
      <w:r>
        <w:rPr>
          <w:sz w:val="24"/>
          <w:szCs w:val="24"/>
          <w:lang w:val="fr-FR"/>
        </w:rPr>
        <w:t>Me Jean René Michel ancien C</w:t>
      </w:r>
      <w:r w:rsidR="00AB1480" w:rsidRPr="00897572">
        <w:rPr>
          <w:sz w:val="24"/>
          <w:szCs w:val="24"/>
          <w:lang w:val="fr-FR"/>
        </w:rPr>
        <w:t xml:space="preserve">ommissaire du Gouvernement démissionnaire </w:t>
      </w:r>
      <w:r w:rsidR="0099570F" w:rsidRPr="00897572">
        <w:rPr>
          <w:sz w:val="24"/>
          <w:szCs w:val="24"/>
          <w:lang w:val="fr-FR"/>
        </w:rPr>
        <w:t xml:space="preserve">près le parquet du Tribunal de Première Instance de Hinche </w:t>
      </w:r>
      <w:r w:rsidR="00AB1480" w:rsidRPr="00897572">
        <w:rPr>
          <w:sz w:val="24"/>
          <w:szCs w:val="24"/>
          <w:lang w:val="fr-FR"/>
        </w:rPr>
        <w:t xml:space="preserve">a été nommé </w:t>
      </w:r>
      <w:r w:rsidR="0099570F" w:rsidRPr="00897572">
        <w:rPr>
          <w:sz w:val="24"/>
          <w:szCs w:val="24"/>
          <w:lang w:val="fr-FR"/>
        </w:rPr>
        <w:t>en remplacement de Me CETOUTE.  Certains députés du haut plateau central dont celui de Cerca-Carvajal Rodon A. Bien Aimé s’opposent farouchement à la prestation de serment du nouveau Doyen puisque celui-ci a été contraint de démissionner au Parquet pour des raisons que nous ignorons.</w:t>
      </w:r>
    </w:p>
    <w:p w:rsidR="0099570F" w:rsidRPr="00897572" w:rsidRDefault="00301B27" w:rsidP="00897572">
      <w:pPr>
        <w:jc w:val="both"/>
        <w:rPr>
          <w:sz w:val="24"/>
          <w:szCs w:val="24"/>
          <w:lang w:val="fr-FR"/>
        </w:rPr>
      </w:pPr>
      <w:r w:rsidRPr="00897572">
        <w:rPr>
          <w:sz w:val="24"/>
          <w:szCs w:val="24"/>
          <w:lang w:val="fr-FR"/>
        </w:rPr>
        <w:t>Le Doyen est l’épine dorsale du Tribunal</w:t>
      </w:r>
      <w:r w:rsidR="005459DC" w:rsidRPr="00897572">
        <w:rPr>
          <w:sz w:val="24"/>
          <w:szCs w:val="24"/>
          <w:lang w:val="fr-FR"/>
        </w:rPr>
        <w:t>, Il</w:t>
      </w:r>
      <w:r w:rsidRPr="00897572">
        <w:rPr>
          <w:sz w:val="24"/>
          <w:szCs w:val="24"/>
          <w:lang w:val="fr-FR"/>
        </w:rPr>
        <w:t xml:space="preserve"> </w:t>
      </w:r>
      <w:r w:rsidR="007803DA">
        <w:rPr>
          <w:sz w:val="24"/>
          <w:szCs w:val="24"/>
          <w:lang w:val="fr-FR"/>
        </w:rPr>
        <w:t xml:space="preserve">en </w:t>
      </w:r>
      <w:r w:rsidRPr="00897572">
        <w:rPr>
          <w:sz w:val="24"/>
          <w:szCs w:val="24"/>
          <w:lang w:val="fr-FR"/>
        </w:rPr>
        <w:t xml:space="preserve">assure </w:t>
      </w:r>
      <w:r w:rsidR="00352C6A" w:rsidRPr="00897572">
        <w:rPr>
          <w:sz w:val="24"/>
          <w:szCs w:val="24"/>
          <w:lang w:val="fr-FR"/>
        </w:rPr>
        <w:t>l’administration,</w:t>
      </w:r>
      <w:r w:rsidRPr="00897572">
        <w:rPr>
          <w:sz w:val="24"/>
          <w:szCs w:val="24"/>
          <w:lang w:val="fr-FR"/>
        </w:rPr>
        <w:t xml:space="preserve"> distribue les dossiers au Cabinet d’Instruction</w:t>
      </w:r>
      <w:r w:rsidR="00352C6A" w:rsidRPr="00897572">
        <w:rPr>
          <w:sz w:val="24"/>
          <w:szCs w:val="24"/>
          <w:lang w:val="fr-FR"/>
        </w:rPr>
        <w:t>, entend</w:t>
      </w:r>
      <w:r w:rsidRPr="00897572">
        <w:rPr>
          <w:sz w:val="24"/>
          <w:szCs w:val="24"/>
          <w:lang w:val="fr-FR"/>
        </w:rPr>
        <w:t xml:space="preserve"> les affaires urgentes (référé, habeas corpus…)</w:t>
      </w:r>
      <w:r w:rsidR="005459DC" w:rsidRPr="00897572">
        <w:rPr>
          <w:sz w:val="24"/>
          <w:szCs w:val="24"/>
          <w:lang w:val="fr-FR"/>
        </w:rPr>
        <w:t>, fixer par ordonnance […] l’ouverture des assises criminelles sans jury bref</w:t>
      </w:r>
      <w:r w:rsidRPr="00897572">
        <w:rPr>
          <w:sz w:val="24"/>
          <w:szCs w:val="24"/>
          <w:lang w:val="fr-FR"/>
        </w:rPr>
        <w:t xml:space="preserve"> le personnage </w:t>
      </w:r>
      <w:r w:rsidR="005459DC" w:rsidRPr="00897572">
        <w:rPr>
          <w:sz w:val="24"/>
          <w:szCs w:val="24"/>
          <w:lang w:val="fr-FR"/>
        </w:rPr>
        <w:t>clé</w:t>
      </w:r>
      <w:r w:rsidRPr="00897572">
        <w:rPr>
          <w:sz w:val="24"/>
          <w:szCs w:val="24"/>
          <w:lang w:val="fr-FR"/>
        </w:rPr>
        <w:t xml:space="preserve"> po</w:t>
      </w:r>
      <w:r w:rsidR="005459DC" w:rsidRPr="00897572">
        <w:rPr>
          <w:sz w:val="24"/>
          <w:szCs w:val="24"/>
          <w:lang w:val="fr-FR"/>
        </w:rPr>
        <w:t>ur le fonctionnement du système dans une juridiction.</w:t>
      </w:r>
      <w:r w:rsidR="00352C6A" w:rsidRPr="00897572">
        <w:rPr>
          <w:sz w:val="24"/>
          <w:szCs w:val="24"/>
          <w:lang w:val="fr-FR"/>
        </w:rPr>
        <w:t xml:space="preserve"> Fort de tout cela comment est la situati</w:t>
      </w:r>
      <w:r w:rsidR="002164A7" w:rsidRPr="00897572">
        <w:rPr>
          <w:sz w:val="24"/>
          <w:szCs w:val="24"/>
          <w:lang w:val="fr-FR"/>
        </w:rPr>
        <w:t>on à la prison civile de Hinche ?</w:t>
      </w:r>
    </w:p>
    <w:p w:rsidR="005459DC" w:rsidRPr="00897572" w:rsidRDefault="00352C6A" w:rsidP="00897572">
      <w:pPr>
        <w:jc w:val="both"/>
        <w:rPr>
          <w:sz w:val="24"/>
          <w:szCs w:val="24"/>
          <w:lang w:val="fr-FR"/>
        </w:rPr>
      </w:pPr>
      <w:r w:rsidRPr="00897572">
        <w:rPr>
          <w:sz w:val="24"/>
          <w:szCs w:val="24"/>
          <w:lang w:val="fr-FR"/>
        </w:rPr>
        <w:t>À l’aide des interventions du Bureau des Avocats Internationaux (BAI) par l</w:t>
      </w:r>
      <w:r w:rsidR="00E658C0" w:rsidRPr="00897572">
        <w:rPr>
          <w:sz w:val="24"/>
          <w:szCs w:val="24"/>
          <w:lang w:val="fr-FR"/>
        </w:rPr>
        <w:t xml:space="preserve">e </w:t>
      </w:r>
      <w:r w:rsidRPr="00897572">
        <w:rPr>
          <w:sz w:val="24"/>
          <w:szCs w:val="24"/>
          <w:lang w:val="fr-FR"/>
        </w:rPr>
        <w:t>truchement de son avocat de terrain</w:t>
      </w:r>
      <w:r w:rsidR="00E658C0" w:rsidRPr="00897572">
        <w:rPr>
          <w:sz w:val="24"/>
          <w:szCs w:val="24"/>
          <w:lang w:val="fr-FR"/>
        </w:rPr>
        <w:t xml:space="preserve"> dans le cadre du Projet HHRPP, le taux moyen de la détention préventive prolongée </w:t>
      </w:r>
      <w:r w:rsidR="007803DA">
        <w:rPr>
          <w:sz w:val="24"/>
          <w:szCs w:val="24"/>
          <w:lang w:val="fr-FR"/>
        </w:rPr>
        <w:t xml:space="preserve">à Hinche </w:t>
      </w:r>
      <w:r w:rsidR="00E658C0" w:rsidRPr="00897572">
        <w:rPr>
          <w:sz w:val="24"/>
          <w:szCs w:val="24"/>
          <w:lang w:val="fr-FR"/>
        </w:rPr>
        <w:t xml:space="preserve">était de </w:t>
      </w:r>
      <w:r w:rsidR="00E658C0" w:rsidRPr="00897572">
        <w:rPr>
          <w:b/>
          <w:sz w:val="24"/>
          <w:szCs w:val="24"/>
          <w:lang w:val="fr-FR"/>
        </w:rPr>
        <w:t xml:space="preserve">51 </w:t>
      </w:r>
      <w:r w:rsidR="002164A7" w:rsidRPr="00897572">
        <w:rPr>
          <w:b/>
          <w:sz w:val="24"/>
          <w:szCs w:val="24"/>
          <w:lang w:val="fr-FR"/>
        </w:rPr>
        <w:t>détenus</w:t>
      </w:r>
      <w:r w:rsidR="00E658C0" w:rsidRPr="00897572">
        <w:rPr>
          <w:b/>
          <w:sz w:val="24"/>
          <w:szCs w:val="24"/>
          <w:lang w:val="fr-FR"/>
        </w:rPr>
        <w:t xml:space="preserve"> </w:t>
      </w:r>
      <w:r w:rsidR="00E658C0" w:rsidRPr="00897572">
        <w:rPr>
          <w:rStyle w:val="EndnoteReference"/>
          <w:b/>
          <w:sz w:val="24"/>
          <w:szCs w:val="24"/>
          <w:lang w:val="fr-FR"/>
        </w:rPr>
        <w:endnoteReference w:id="2"/>
      </w:r>
      <w:r w:rsidR="00E658C0" w:rsidRPr="00897572">
        <w:rPr>
          <w:b/>
          <w:sz w:val="24"/>
          <w:szCs w:val="24"/>
          <w:lang w:val="fr-FR"/>
        </w:rPr>
        <w:t xml:space="preserve"> </w:t>
      </w:r>
      <w:r w:rsidR="002164A7" w:rsidRPr="00897572">
        <w:rPr>
          <w:b/>
          <w:sz w:val="24"/>
          <w:szCs w:val="24"/>
          <w:lang w:val="fr-FR"/>
        </w:rPr>
        <w:t>,</w:t>
      </w:r>
      <w:r w:rsidR="002164A7" w:rsidRPr="00897572">
        <w:rPr>
          <w:sz w:val="24"/>
          <w:szCs w:val="24"/>
          <w:lang w:val="fr-FR"/>
        </w:rPr>
        <w:t xml:space="preserve"> </w:t>
      </w:r>
      <w:r w:rsidR="00E658C0" w:rsidRPr="00897572">
        <w:rPr>
          <w:sz w:val="24"/>
          <w:szCs w:val="24"/>
          <w:lang w:val="fr-FR"/>
        </w:rPr>
        <w:t xml:space="preserve">aujourd’hui le nombre augmente </w:t>
      </w:r>
      <w:r w:rsidR="002164A7" w:rsidRPr="00897572">
        <w:rPr>
          <w:sz w:val="24"/>
          <w:szCs w:val="24"/>
          <w:lang w:val="fr-FR"/>
        </w:rPr>
        <w:t>considérablement . Sur une population carcérale de 160 déte</w:t>
      </w:r>
      <w:r w:rsidR="007803DA">
        <w:rPr>
          <w:sz w:val="24"/>
          <w:szCs w:val="24"/>
          <w:lang w:val="fr-FR"/>
        </w:rPr>
        <w:t xml:space="preserve">nus jusqu’à aujourd’hui </w:t>
      </w:r>
      <w:r w:rsidR="002164A7" w:rsidRPr="00897572">
        <w:rPr>
          <w:sz w:val="24"/>
          <w:szCs w:val="24"/>
          <w:lang w:val="fr-FR"/>
        </w:rPr>
        <w:t xml:space="preserve"> </w:t>
      </w:r>
      <w:r w:rsidR="002164A7" w:rsidRPr="00897572">
        <w:rPr>
          <w:b/>
          <w:sz w:val="24"/>
          <w:szCs w:val="24"/>
          <w:lang w:val="fr-FR"/>
        </w:rPr>
        <w:t>70</w:t>
      </w:r>
      <w:r w:rsidR="002164A7" w:rsidRPr="00897572">
        <w:rPr>
          <w:rStyle w:val="EndnoteReference"/>
          <w:b/>
          <w:sz w:val="24"/>
          <w:szCs w:val="24"/>
          <w:lang w:val="fr-FR"/>
        </w:rPr>
        <w:endnoteReference w:id="3"/>
      </w:r>
      <w:r w:rsidR="002164A7" w:rsidRPr="00897572">
        <w:rPr>
          <w:b/>
          <w:sz w:val="24"/>
          <w:szCs w:val="24"/>
          <w:lang w:val="fr-FR"/>
        </w:rPr>
        <w:t xml:space="preserve"> hommes</w:t>
      </w:r>
      <w:r w:rsidR="002164A7" w:rsidRPr="00897572">
        <w:rPr>
          <w:sz w:val="24"/>
          <w:szCs w:val="24"/>
          <w:lang w:val="fr-FR"/>
        </w:rPr>
        <w:t xml:space="preserve"> en détentions préventives. </w:t>
      </w:r>
    </w:p>
    <w:p w:rsidR="008D534A" w:rsidRPr="00897572" w:rsidRDefault="00401D58" w:rsidP="00897572">
      <w:pPr>
        <w:jc w:val="both"/>
        <w:rPr>
          <w:sz w:val="24"/>
          <w:szCs w:val="24"/>
          <w:lang w:val="fr-FR"/>
        </w:rPr>
      </w:pPr>
      <w:r w:rsidRPr="00897572">
        <w:rPr>
          <w:sz w:val="24"/>
          <w:szCs w:val="24"/>
          <w:lang w:val="fr-FR"/>
        </w:rPr>
        <w:t>Le nouveau chef du Parquet de Hinche Me Nesly Phelle a été consulté, dans son esprit de collabora</w:t>
      </w:r>
      <w:r w:rsidR="007803DA">
        <w:rPr>
          <w:sz w:val="24"/>
          <w:szCs w:val="24"/>
          <w:lang w:val="fr-FR"/>
        </w:rPr>
        <w:t>tion il a pris en compte</w:t>
      </w:r>
      <w:r w:rsidRPr="00897572">
        <w:rPr>
          <w:sz w:val="24"/>
          <w:szCs w:val="24"/>
          <w:lang w:val="fr-FR"/>
        </w:rPr>
        <w:t xml:space="preserve"> les cas les moins graves de concert avec le substitut ayant émis le mandat de dépôt pour les libérer. Aujourd’hui deux jeunes ont bénéficié de cette intervention, il s’agit de Guelson Estiverne écroué depuis le 16 décembre ID parquet 316/2010 et Jean Gauthier écroué le 18 </w:t>
      </w:r>
      <w:r w:rsidR="008D534A" w:rsidRPr="00897572">
        <w:rPr>
          <w:sz w:val="24"/>
          <w:szCs w:val="24"/>
          <w:lang w:val="fr-FR"/>
        </w:rPr>
        <w:t>janvier ID</w:t>
      </w:r>
      <w:r w:rsidRPr="00897572">
        <w:rPr>
          <w:sz w:val="24"/>
          <w:szCs w:val="24"/>
          <w:lang w:val="fr-FR"/>
        </w:rPr>
        <w:t xml:space="preserve"> parquet 352/2010. </w:t>
      </w:r>
    </w:p>
    <w:p w:rsidR="002164A7" w:rsidRPr="00897572" w:rsidRDefault="00401D58" w:rsidP="00897572">
      <w:pPr>
        <w:jc w:val="both"/>
        <w:rPr>
          <w:sz w:val="24"/>
          <w:szCs w:val="24"/>
          <w:lang w:val="fr-FR"/>
        </w:rPr>
      </w:pPr>
      <w:r w:rsidRPr="00897572">
        <w:rPr>
          <w:sz w:val="24"/>
          <w:szCs w:val="24"/>
          <w:lang w:val="fr-FR"/>
        </w:rPr>
        <w:t>Aussi n’e</w:t>
      </w:r>
      <w:r w:rsidR="008D534A" w:rsidRPr="00897572">
        <w:rPr>
          <w:sz w:val="24"/>
          <w:szCs w:val="24"/>
          <w:lang w:val="fr-FR"/>
        </w:rPr>
        <w:t xml:space="preserve">st il pas important de faire remarquer que légions sont les détenus qui ont été jugés et que leur dossier à la prison ne contient pas l’ordre de condamnation ou encore le juge est au délibéré après le délai requis par la loi. </w:t>
      </w:r>
      <w:r w:rsidR="007803DA">
        <w:rPr>
          <w:sz w:val="24"/>
          <w:szCs w:val="24"/>
          <w:lang w:val="fr-FR"/>
        </w:rPr>
        <w:t>Nous nous donnons la peine d’intervenir pour apporter un élément de solution.</w:t>
      </w:r>
    </w:p>
    <w:p w:rsidR="008D534A" w:rsidRPr="00897572" w:rsidRDefault="008D534A" w:rsidP="00897572">
      <w:pPr>
        <w:jc w:val="both"/>
        <w:rPr>
          <w:vanish/>
          <w:sz w:val="24"/>
          <w:szCs w:val="24"/>
          <w:lang w:val="fr-FR"/>
        </w:rPr>
      </w:pPr>
      <w:r w:rsidRPr="00897572">
        <w:rPr>
          <w:sz w:val="24"/>
          <w:szCs w:val="24"/>
          <w:lang w:val="fr-FR"/>
        </w:rPr>
        <w:t xml:space="preserve">Le Tribunal de Première Instance de Hinche est comme un troupeau sans Berger. Le greffe dudit Tribunal est débordé avec le nombre de réquisitoire d’informer émis par le parquet et que le doyen est le seul personnage </w:t>
      </w:r>
      <w:r w:rsidR="004E0DDF" w:rsidRPr="00897572">
        <w:rPr>
          <w:sz w:val="24"/>
          <w:szCs w:val="24"/>
          <w:lang w:val="fr-FR"/>
        </w:rPr>
        <w:t>légalement</w:t>
      </w:r>
      <w:r w:rsidRPr="00897572">
        <w:rPr>
          <w:sz w:val="24"/>
          <w:szCs w:val="24"/>
          <w:lang w:val="fr-FR"/>
        </w:rPr>
        <w:t xml:space="preserve"> constitué à distribuer </w:t>
      </w:r>
      <w:r w:rsidR="007803DA">
        <w:rPr>
          <w:sz w:val="24"/>
          <w:szCs w:val="24"/>
          <w:lang w:val="fr-FR"/>
        </w:rPr>
        <w:t>c</w:t>
      </w:r>
      <w:r w:rsidR="004E0DDF" w:rsidRPr="00897572">
        <w:rPr>
          <w:sz w:val="24"/>
          <w:szCs w:val="24"/>
          <w:lang w:val="fr-FR"/>
        </w:rPr>
        <w:t xml:space="preserve">es dossiers au Cabinet d’Instruction. Jusqu'à quand cette irrégularité sera normalisée ? Doit-on attendre l’avènement du gouvernement pour la nomination d’un nouveau Doyen à Hinche ?  </w:t>
      </w:r>
      <w:r w:rsidR="004E0DDF" w:rsidRPr="00897572">
        <w:rPr>
          <w:vanish/>
          <w:sz w:val="24"/>
          <w:szCs w:val="24"/>
          <w:lang w:val="fr-FR"/>
        </w:rPr>
        <w:t>EstrjhbjbiadJNJBNKKKK nnnnnnhhhhhhhhhhhhhhhhhhhhhhhh</w:t>
      </w:r>
    </w:p>
    <w:p w:rsidR="00AB1480" w:rsidRDefault="004E0DDF" w:rsidP="00897572">
      <w:pPr>
        <w:jc w:val="both"/>
        <w:rPr>
          <w:sz w:val="24"/>
          <w:szCs w:val="24"/>
          <w:lang w:val="fr-FR"/>
        </w:rPr>
      </w:pPr>
      <w:r w:rsidRPr="00897572">
        <w:rPr>
          <w:sz w:val="24"/>
          <w:szCs w:val="24"/>
          <w:lang w:val="fr-FR"/>
        </w:rPr>
        <w:t xml:space="preserve">De l’avis des professionnels du Droit dans la communauté hinchoise il faut que tous les acteurs œuvrant dans la cause des démunis en général et des prisonniers en particulier élèvent la voix pour tirer la sonnette d’alarme de manière à </w:t>
      </w:r>
      <w:r w:rsidR="00825308" w:rsidRPr="00825308">
        <w:rPr>
          <w:sz w:val="24"/>
          <w:szCs w:val="24"/>
          <w:lang w:val="fr-FR"/>
        </w:rPr>
        <w:t>jusqu’à perforer les tympans</w:t>
      </w:r>
      <w:r w:rsidR="00825308" w:rsidRPr="00897572">
        <w:rPr>
          <w:sz w:val="24"/>
          <w:szCs w:val="24"/>
          <w:lang w:val="fr-FR"/>
        </w:rPr>
        <w:t xml:space="preserve"> </w:t>
      </w:r>
      <w:r w:rsidR="00825308">
        <w:rPr>
          <w:sz w:val="24"/>
          <w:szCs w:val="24"/>
          <w:lang w:val="fr-FR"/>
        </w:rPr>
        <w:t>d</w:t>
      </w:r>
      <w:r w:rsidRPr="00897572">
        <w:rPr>
          <w:sz w:val="24"/>
          <w:szCs w:val="24"/>
          <w:lang w:val="fr-FR"/>
        </w:rPr>
        <w:t xml:space="preserve">es </w:t>
      </w:r>
      <w:r w:rsidR="00825308">
        <w:rPr>
          <w:sz w:val="24"/>
          <w:szCs w:val="24"/>
          <w:lang w:val="fr-FR"/>
        </w:rPr>
        <w:t>autorités constituées</w:t>
      </w:r>
      <w:r w:rsidRPr="00897572">
        <w:rPr>
          <w:sz w:val="24"/>
          <w:szCs w:val="24"/>
          <w:lang w:val="fr-FR"/>
        </w:rPr>
        <w:t>.</w:t>
      </w:r>
    </w:p>
    <w:p w:rsidR="00897572" w:rsidRPr="00897572" w:rsidRDefault="00897572" w:rsidP="00897572">
      <w:pPr>
        <w:jc w:val="both"/>
        <w:rPr>
          <w:sz w:val="24"/>
          <w:szCs w:val="24"/>
          <w:lang w:val="fr-FR"/>
        </w:rPr>
      </w:pPr>
      <w:r>
        <w:rPr>
          <w:sz w:val="24"/>
          <w:szCs w:val="24"/>
          <w:lang w:val="fr-FR"/>
        </w:rPr>
        <w:t>Hinche le 30 mars 2011</w:t>
      </w:r>
    </w:p>
    <w:p w:rsidR="004E0DDF" w:rsidRPr="00897572" w:rsidRDefault="004E0DDF" w:rsidP="00897572">
      <w:pPr>
        <w:spacing w:line="240" w:lineRule="auto"/>
        <w:jc w:val="both"/>
        <w:rPr>
          <w:sz w:val="24"/>
          <w:szCs w:val="24"/>
          <w:lang w:val="fr-FR"/>
        </w:rPr>
      </w:pPr>
      <w:r w:rsidRPr="00897572">
        <w:rPr>
          <w:sz w:val="24"/>
          <w:szCs w:val="24"/>
          <w:lang w:val="fr-FR"/>
        </w:rPr>
        <w:t>Me Ouvens Jean Louis</w:t>
      </w:r>
    </w:p>
    <w:p w:rsidR="004E0DDF" w:rsidRDefault="004E0DDF" w:rsidP="00897572">
      <w:pPr>
        <w:spacing w:line="240" w:lineRule="auto"/>
        <w:jc w:val="both"/>
        <w:rPr>
          <w:sz w:val="24"/>
          <w:szCs w:val="24"/>
          <w:lang w:val="fr-FR"/>
        </w:rPr>
      </w:pPr>
      <w:r w:rsidRPr="00897572">
        <w:rPr>
          <w:sz w:val="24"/>
          <w:szCs w:val="24"/>
          <w:lang w:val="fr-FR"/>
        </w:rPr>
        <w:t xml:space="preserve">Avocat </w:t>
      </w:r>
      <w:r w:rsidR="00897572">
        <w:rPr>
          <w:sz w:val="24"/>
          <w:szCs w:val="24"/>
          <w:lang w:val="fr-FR"/>
        </w:rPr>
        <w:t>stagiaire au Barreau de Hinche</w:t>
      </w:r>
    </w:p>
    <w:p w:rsidR="00897572" w:rsidRDefault="00897572" w:rsidP="00897572">
      <w:pPr>
        <w:spacing w:line="240" w:lineRule="auto"/>
        <w:jc w:val="both"/>
        <w:rPr>
          <w:sz w:val="24"/>
          <w:szCs w:val="24"/>
          <w:lang w:val="fr-FR"/>
        </w:rPr>
      </w:pPr>
      <w:r>
        <w:rPr>
          <w:sz w:val="24"/>
          <w:szCs w:val="24"/>
          <w:lang w:val="fr-FR"/>
        </w:rPr>
        <w:t>Assistant Légal attaché à la prison de Hinche</w:t>
      </w:r>
    </w:p>
    <w:p w:rsidR="00897572" w:rsidRPr="00897572" w:rsidRDefault="00897572" w:rsidP="00897572">
      <w:pPr>
        <w:spacing w:line="240" w:lineRule="auto"/>
        <w:jc w:val="both"/>
        <w:rPr>
          <w:sz w:val="24"/>
          <w:szCs w:val="24"/>
          <w:lang w:val="fr-FR"/>
        </w:rPr>
      </w:pPr>
      <w:r>
        <w:rPr>
          <w:sz w:val="24"/>
          <w:szCs w:val="24"/>
          <w:lang w:val="fr-FR"/>
        </w:rPr>
        <w:t>Projet HHRPP/BAI</w:t>
      </w:r>
    </w:p>
    <w:sectPr w:rsidR="00897572" w:rsidRPr="00897572" w:rsidSect="00CD1586">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6F59" w:rsidRDefault="00486F59" w:rsidP="00E658C0">
      <w:pPr>
        <w:spacing w:after="0" w:line="240" w:lineRule="auto"/>
      </w:pPr>
      <w:r>
        <w:separator/>
      </w:r>
    </w:p>
  </w:endnote>
  <w:endnote w:type="continuationSeparator" w:id="1">
    <w:p w:rsidR="00486F59" w:rsidRDefault="00486F59" w:rsidP="00E658C0">
      <w:pPr>
        <w:spacing w:after="0" w:line="240" w:lineRule="auto"/>
      </w:pPr>
      <w:r>
        <w:continuationSeparator/>
      </w:r>
    </w:p>
  </w:endnote>
  <w:endnote w:id="2">
    <w:p w:rsidR="00E658C0" w:rsidRPr="007803DA" w:rsidRDefault="00E658C0">
      <w:pPr>
        <w:pStyle w:val="EndnoteText"/>
        <w:rPr>
          <w:lang w:val="fr-FR"/>
        </w:rPr>
      </w:pPr>
      <w:r>
        <w:rPr>
          <w:rStyle w:val="EndnoteReference"/>
        </w:rPr>
        <w:endnoteRef/>
      </w:r>
      <w:r w:rsidRPr="007803DA">
        <w:rPr>
          <w:lang w:val="fr-FR"/>
        </w:rPr>
        <w:t xml:space="preserve"> Source : BAI-IJDH-PIH</w:t>
      </w:r>
    </w:p>
  </w:endnote>
  <w:endnote w:id="3">
    <w:p w:rsidR="002164A7" w:rsidRPr="002164A7" w:rsidRDefault="002164A7">
      <w:pPr>
        <w:pStyle w:val="EndnoteText"/>
        <w:rPr>
          <w:lang w:val="fr-FR"/>
        </w:rPr>
      </w:pPr>
      <w:r>
        <w:rPr>
          <w:rStyle w:val="EndnoteReference"/>
        </w:rPr>
        <w:endnoteRef/>
      </w:r>
      <w:r w:rsidRPr="002164A7">
        <w:rPr>
          <w:lang w:val="fr-FR"/>
        </w:rPr>
        <w:t xml:space="preserve"> Statis</w:t>
      </w:r>
      <w:r>
        <w:rPr>
          <w:lang w:val="fr-FR"/>
        </w:rPr>
        <w:t>ti</w:t>
      </w:r>
      <w:r w:rsidRPr="002164A7">
        <w:rPr>
          <w:lang w:val="fr-FR"/>
        </w:rPr>
        <w:t xml:space="preserve">que de la prison de Hinche mercredi </w:t>
      </w:r>
      <w:r>
        <w:rPr>
          <w:lang w:val="fr-FR"/>
        </w:rPr>
        <w:t>30 mars 2011</w:t>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6F59" w:rsidRDefault="00486F59" w:rsidP="00E658C0">
      <w:pPr>
        <w:spacing w:after="0" w:line="240" w:lineRule="auto"/>
      </w:pPr>
      <w:r>
        <w:separator/>
      </w:r>
    </w:p>
  </w:footnote>
  <w:footnote w:type="continuationSeparator" w:id="1">
    <w:p w:rsidR="00486F59" w:rsidRDefault="00486F59" w:rsidP="00E658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AB1480"/>
    <w:rsid w:val="002164A7"/>
    <w:rsid w:val="00245CCD"/>
    <w:rsid w:val="00301B27"/>
    <w:rsid w:val="00352C6A"/>
    <w:rsid w:val="00401D58"/>
    <w:rsid w:val="00486F59"/>
    <w:rsid w:val="004E0DDF"/>
    <w:rsid w:val="005459DC"/>
    <w:rsid w:val="0057785C"/>
    <w:rsid w:val="00590C54"/>
    <w:rsid w:val="007803DA"/>
    <w:rsid w:val="00825308"/>
    <w:rsid w:val="00897572"/>
    <w:rsid w:val="008D534A"/>
    <w:rsid w:val="0095697A"/>
    <w:rsid w:val="0099570F"/>
    <w:rsid w:val="009D3E20"/>
    <w:rsid w:val="00AB1480"/>
    <w:rsid w:val="00B10A97"/>
    <w:rsid w:val="00B14436"/>
    <w:rsid w:val="00BB3626"/>
    <w:rsid w:val="00CD1586"/>
    <w:rsid w:val="00E211EB"/>
    <w:rsid w:val="00E658C0"/>
  </w:rsids>
  <m:mathPr>
    <m:mathFont m:val="Times New Roman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E658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8C0"/>
    <w:rPr>
      <w:sz w:val="20"/>
      <w:szCs w:val="20"/>
    </w:rPr>
  </w:style>
  <w:style w:type="character" w:styleId="EndnoteReference">
    <w:name w:val="endnote reference"/>
    <w:basedOn w:val="DefaultParagraphFont"/>
    <w:uiPriority w:val="99"/>
    <w:semiHidden/>
    <w:unhideWhenUsed/>
    <w:rsid w:val="00E658C0"/>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5765-B2D9-4ACF-961D-ECA5B396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Concannon Jr.</dc:creator>
  <cp:lastModifiedBy>Yardley Claude</cp:lastModifiedBy>
  <cp:revision>2</cp:revision>
  <dcterms:created xsi:type="dcterms:W3CDTF">2011-03-31T17:35:00Z</dcterms:created>
  <dcterms:modified xsi:type="dcterms:W3CDTF">2011-03-31T17:35:00Z</dcterms:modified>
</cp:coreProperties>
</file>