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88" w:rsidRPr="00B75B6F" w:rsidRDefault="008C36C3" w:rsidP="002E6288">
      <w:pPr>
        <w:rPr>
          <w:sz w:val="20"/>
          <w:szCs w:val="20"/>
          <w:lang w:val="fr-FR"/>
        </w:rPr>
      </w:pPr>
      <w:r w:rsidRPr="00D9008B">
        <w:rPr>
          <w:noProof/>
        </w:rPr>
        <w:drawing>
          <wp:inline distT="0" distB="0" distL="0" distR="0" wp14:anchorId="3C0DB090" wp14:editId="743B49FE">
            <wp:extent cx="5943600" cy="877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88" w:rsidRPr="00B75B6F">
        <w:rPr>
          <w:sz w:val="20"/>
          <w:szCs w:val="20"/>
          <w:lang w:val="fr-FR"/>
        </w:rPr>
        <w:t xml:space="preserve"> </w:t>
      </w:r>
    </w:p>
    <w:p w:rsidR="008C36C3" w:rsidRPr="00B75B6F" w:rsidRDefault="008C36C3" w:rsidP="008C36C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lang w:val="fr-FR"/>
        </w:rPr>
      </w:pPr>
      <w:r w:rsidRPr="00B75B6F">
        <w:rPr>
          <w:rFonts w:ascii="Garamond" w:hAnsi="Garamond" w:cs="Times New Roman"/>
          <w:b/>
          <w:bCs/>
          <w:lang w:val="fr-FR"/>
        </w:rPr>
        <w:t>Contact:</w:t>
      </w:r>
    </w:p>
    <w:p w:rsidR="008C36C3" w:rsidRPr="00B70AE7" w:rsidRDefault="008C36C3" w:rsidP="008C36C3">
      <w:pPr>
        <w:pStyle w:val="NoSpacing"/>
        <w:rPr>
          <w:rFonts w:ascii="Garamond" w:hAnsi="Garamond"/>
          <w:lang w:val="fr-FR"/>
        </w:rPr>
      </w:pPr>
      <w:r w:rsidRPr="00B70AE7">
        <w:rPr>
          <w:rFonts w:ascii="Garamond" w:hAnsi="Garamond"/>
          <w:b/>
          <w:lang w:val="fr-FR"/>
        </w:rPr>
        <w:t>Mario Joseph</w:t>
      </w:r>
      <w:r w:rsidRPr="00B70AE7">
        <w:rPr>
          <w:rFonts w:ascii="Garamond" w:hAnsi="Garamond"/>
          <w:lang w:val="fr-FR"/>
        </w:rPr>
        <w:t xml:space="preserve">, avocat, Bureau des Avocats Internationaux (BAI), </w:t>
      </w:r>
      <w:hyperlink r:id="rId7" w:history="1">
        <w:r w:rsidRPr="00B70AE7">
          <w:rPr>
            <w:rStyle w:val="Hyperlink"/>
            <w:rFonts w:ascii="Garamond" w:hAnsi="Garamond"/>
            <w:lang w:val="fr-FR"/>
          </w:rPr>
          <w:t>avokahaiti@aol.com</w:t>
        </w:r>
      </w:hyperlink>
      <w:r w:rsidRPr="00B70AE7">
        <w:rPr>
          <w:rFonts w:ascii="Garamond" w:hAnsi="Garamond"/>
          <w:lang w:val="fr-FR"/>
        </w:rPr>
        <w:t>, +011 509 2943 2106/07 (en Haïti)</w:t>
      </w:r>
    </w:p>
    <w:p w:rsidR="008C36C3" w:rsidRPr="00F95090" w:rsidRDefault="008C36C3" w:rsidP="008C36C3">
      <w:pPr>
        <w:pStyle w:val="NoSpacing"/>
        <w:rPr>
          <w:rFonts w:ascii="Garamond" w:hAnsi="Garamond"/>
          <w:lang w:val="fr-FR"/>
        </w:rPr>
      </w:pPr>
      <w:r w:rsidRPr="00F95090">
        <w:rPr>
          <w:rFonts w:ascii="Garamond" w:hAnsi="Garamond"/>
          <w:b/>
          <w:lang w:val="fr-FR"/>
        </w:rPr>
        <w:t>Nicole Phillips, Esq</w:t>
      </w:r>
      <w:r w:rsidRPr="00F95090">
        <w:rPr>
          <w:rFonts w:ascii="Garamond" w:hAnsi="Garamond"/>
          <w:lang w:val="fr-FR"/>
        </w:rPr>
        <w:t xml:space="preserve">., avocat, </w:t>
      </w:r>
      <w:r w:rsidR="00F95090" w:rsidRPr="00B70AE7">
        <w:rPr>
          <w:rFonts w:ascii="Times New Roman" w:hAnsi="Times New Roman" w:cs="Times New Roman"/>
          <w:lang w:val="fr-FR"/>
        </w:rPr>
        <w:t>l'Institut pour la Justice et la Démocratie en Haïti</w:t>
      </w:r>
      <w:r w:rsidR="00F95090" w:rsidRPr="00F95090">
        <w:rPr>
          <w:rFonts w:ascii="Garamond" w:hAnsi="Garamond"/>
          <w:lang w:val="fr-FR"/>
        </w:rPr>
        <w:t xml:space="preserve"> </w:t>
      </w:r>
      <w:r w:rsidRPr="00F95090">
        <w:rPr>
          <w:rFonts w:ascii="Garamond" w:hAnsi="Garamond"/>
          <w:lang w:val="fr-FR"/>
        </w:rPr>
        <w:t xml:space="preserve">(IJDH), </w:t>
      </w:r>
      <w:hyperlink r:id="rId8" w:history="1">
        <w:r w:rsidRPr="00F95090">
          <w:rPr>
            <w:rStyle w:val="Hyperlink"/>
            <w:rFonts w:ascii="Garamond" w:hAnsi="Garamond" w:cstheme="minorHAnsi"/>
            <w:lang w:val="fr-FR"/>
          </w:rPr>
          <w:t>Nicole@ijdh.org</w:t>
        </w:r>
      </w:hyperlink>
      <w:r w:rsidRPr="00F95090">
        <w:rPr>
          <w:rFonts w:ascii="Garamond" w:hAnsi="Garamond"/>
          <w:lang w:val="fr-FR"/>
        </w:rPr>
        <w:t>, +011 509 4730 3359 (en Haïti)</w:t>
      </w:r>
    </w:p>
    <w:p w:rsidR="008C36C3" w:rsidRDefault="008C36C3" w:rsidP="008C36C3">
      <w:pPr>
        <w:pStyle w:val="NoSpacing"/>
        <w:rPr>
          <w:rFonts w:ascii="Garamond" w:hAnsi="Garamond"/>
          <w:lang w:val="fr-FR"/>
        </w:rPr>
      </w:pPr>
      <w:r w:rsidRPr="00B70AE7">
        <w:rPr>
          <w:rFonts w:ascii="Garamond" w:hAnsi="Garamond"/>
          <w:b/>
          <w:lang w:val="fr-FR"/>
        </w:rPr>
        <w:t xml:space="preserve">Brian </w:t>
      </w:r>
      <w:proofErr w:type="spellStart"/>
      <w:r w:rsidRPr="00B70AE7">
        <w:rPr>
          <w:rFonts w:ascii="Garamond" w:hAnsi="Garamond"/>
          <w:b/>
          <w:lang w:val="fr-FR"/>
        </w:rPr>
        <w:t>Concannon</w:t>
      </w:r>
      <w:proofErr w:type="spellEnd"/>
      <w:r w:rsidRPr="00B70AE7">
        <w:rPr>
          <w:rFonts w:ascii="Garamond" w:hAnsi="Garamond"/>
          <w:b/>
          <w:lang w:val="fr-FR"/>
        </w:rPr>
        <w:t>, Jr.</w:t>
      </w:r>
      <w:r w:rsidRPr="00B70AE7">
        <w:rPr>
          <w:rFonts w:ascii="Garamond" w:hAnsi="Garamond"/>
          <w:lang w:val="fr-FR"/>
        </w:rPr>
        <w:t xml:space="preserve">, </w:t>
      </w:r>
      <w:r w:rsidR="00F95090" w:rsidRPr="00F95090">
        <w:rPr>
          <w:rFonts w:ascii="Garamond" w:hAnsi="Garamond"/>
          <w:lang w:val="fr-FR"/>
        </w:rPr>
        <w:t>avocat</w:t>
      </w:r>
      <w:r w:rsidRPr="00B70AE7">
        <w:rPr>
          <w:rFonts w:ascii="Garamond" w:hAnsi="Garamond"/>
          <w:lang w:val="fr-FR"/>
        </w:rPr>
        <w:t xml:space="preserve">, </w:t>
      </w:r>
      <w:r w:rsidR="00F95090" w:rsidRPr="00B70AE7">
        <w:rPr>
          <w:rFonts w:ascii="Times New Roman" w:hAnsi="Times New Roman" w:cs="Times New Roman"/>
          <w:lang w:val="fr-FR"/>
        </w:rPr>
        <w:t>l'Institut pour la Justice et la Démocratie en Haïti</w:t>
      </w:r>
      <w:r w:rsidRPr="00B70AE7">
        <w:rPr>
          <w:rFonts w:ascii="Garamond" w:hAnsi="Garamond"/>
          <w:lang w:val="fr-FR"/>
        </w:rPr>
        <w:t xml:space="preserve">, </w:t>
      </w:r>
      <w:hyperlink r:id="rId9" w:history="1">
        <w:r w:rsidR="00B70AE7" w:rsidRPr="00B70AE7">
          <w:rPr>
            <w:rStyle w:val="Hyperlink"/>
            <w:rFonts w:ascii="Garamond" w:hAnsi="Garamond"/>
            <w:lang w:val="fr-FR"/>
          </w:rPr>
          <w:t>brian@ijdh.org</w:t>
        </w:r>
      </w:hyperlink>
      <w:r w:rsidR="00B70AE7" w:rsidRPr="00B70AE7">
        <w:rPr>
          <w:rFonts w:ascii="Garamond" w:hAnsi="Garamond"/>
          <w:lang w:val="fr-FR"/>
        </w:rPr>
        <w:t>,</w:t>
      </w:r>
      <w:r w:rsidR="00F95090">
        <w:rPr>
          <w:rFonts w:ascii="Garamond" w:hAnsi="Garamond"/>
          <w:lang w:val="fr-FR"/>
        </w:rPr>
        <w:t xml:space="preserve"> +1 541 </w:t>
      </w:r>
      <w:r w:rsidRPr="00B70AE7">
        <w:rPr>
          <w:rFonts w:ascii="Garamond" w:hAnsi="Garamond"/>
          <w:lang w:val="fr-FR"/>
        </w:rPr>
        <w:t>263</w:t>
      </w:r>
      <w:r w:rsidR="00F95090">
        <w:rPr>
          <w:rFonts w:ascii="MS Mincho" w:eastAsia="MS Mincho" w:hAnsi="MS Mincho" w:cs="MS Mincho"/>
          <w:lang w:val="fr-FR"/>
        </w:rPr>
        <w:t xml:space="preserve"> </w:t>
      </w:r>
      <w:r w:rsidRPr="00B70AE7">
        <w:rPr>
          <w:rFonts w:ascii="Garamond" w:hAnsi="Garamond"/>
          <w:lang w:val="fr-FR"/>
        </w:rPr>
        <w:t>0029</w:t>
      </w:r>
      <w:r w:rsidR="00B70AE7" w:rsidRPr="00B70AE7">
        <w:rPr>
          <w:rFonts w:ascii="Garamond" w:hAnsi="Garamond"/>
          <w:lang w:val="fr-FR"/>
        </w:rPr>
        <w:t xml:space="preserve"> (en États-Unis)</w:t>
      </w:r>
    </w:p>
    <w:p w:rsidR="00A66564" w:rsidRPr="00B70AE7" w:rsidRDefault="00A66564" w:rsidP="008C36C3">
      <w:pPr>
        <w:pStyle w:val="NoSpacing"/>
        <w:rPr>
          <w:rFonts w:ascii="Garamond" w:hAnsi="Garamond"/>
          <w:lang w:val="fr-FR"/>
        </w:rPr>
      </w:pPr>
    </w:p>
    <w:p w:rsidR="00B75B6F" w:rsidRPr="00B75B6F" w:rsidRDefault="00B75B6F" w:rsidP="00B75B6F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L</w:t>
      </w:r>
      <w:r w:rsidRPr="00B75B6F">
        <w:rPr>
          <w:rFonts w:ascii="Times New Roman" w:hAnsi="Times New Roman" w:cs="Times New Roman"/>
          <w:b/>
          <w:lang w:val="fr-FR"/>
        </w:rPr>
        <w:t>’arrêt ordonnant la comparution personnelle de l’inculpé Jean-Claude Duvalier</w:t>
      </w:r>
      <w:r>
        <w:rPr>
          <w:rFonts w:ascii="Times New Roman" w:hAnsi="Times New Roman" w:cs="Times New Roman"/>
          <w:b/>
          <w:lang w:val="fr-FR"/>
        </w:rPr>
        <w:t xml:space="preserve"> est une victoire de plus pour les victimes.</w:t>
      </w:r>
    </w:p>
    <w:p w:rsidR="002E6288" w:rsidRDefault="002E6288" w:rsidP="00B70AE7">
      <w:pPr>
        <w:jc w:val="both"/>
        <w:rPr>
          <w:rFonts w:ascii="Times New Roman" w:hAnsi="Times New Roman" w:cs="Times New Roman"/>
          <w:lang w:val="fr-FR"/>
        </w:rPr>
      </w:pPr>
      <w:r w:rsidRPr="00B70AE7">
        <w:rPr>
          <w:rFonts w:ascii="Times New Roman" w:hAnsi="Times New Roman" w:cs="Times New Roman"/>
          <w:lang w:val="fr-FR"/>
        </w:rPr>
        <w:t xml:space="preserve">Le Bureau des Avocats Internationaux (BAI), dans sa mission majeure de défendre les plus démunis, les droits inaliénables, imprescriptibles et  inhérents  à la personne humaine, en particulier, considère </w:t>
      </w:r>
      <w:r w:rsidR="00B75B6F">
        <w:rPr>
          <w:rFonts w:ascii="Times New Roman" w:hAnsi="Times New Roman" w:cs="Times New Roman"/>
          <w:lang w:val="fr-FR"/>
        </w:rPr>
        <w:t xml:space="preserve">la réitération de l’arrêt ordonnant la comparution personnelle de l’inculpé Jean-Claude Duvalier rendu en date du </w:t>
      </w:r>
      <w:r w:rsidRPr="00B70AE7">
        <w:rPr>
          <w:rFonts w:ascii="Times New Roman" w:hAnsi="Times New Roman" w:cs="Times New Roman"/>
          <w:lang w:val="fr-FR"/>
        </w:rPr>
        <w:t>7 Février 2013</w:t>
      </w:r>
      <w:r w:rsidR="00B75B6F">
        <w:rPr>
          <w:rFonts w:ascii="Times New Roman" w:hAnsi="Times New Roman" w:cs="Times New Roman"/>
          <w:lang w:val="fr-FR"/>
        </w:rPr>
        <w:t xml:space="preserve"> comme étant une </w:t>
      </w:r>
      <w:r w:rsidRPr="00B70AE7">
        <w:rPr>
          <w:rFonts w:ascii="Times New Roman" w:hAnsi="Times New Roman" w:cs="Times New Roman"/>
          <w:lang w:val="fr-FR"/>
        </w:rPr>
        <w:t xml:space="preserve">victoire </w:t>
      </w:r>
      <w:r w:rsidR="00B75B6F">
        <w:rPr>
          <w:rFonts w:ascii="Times New Roman" w:hAnsi="Times New Roman" w:cs="Times New Roman"/>
          <w:lang w:val="fr-FR"/>
        </w:rPr>
        <w:t xml:space="preserve">de plus </w:t>
      </w:r>
      <w:r w:rsidRPr="00B70AE7">
        <w:rPr>
          <w:rFonts w:ascii="Times New Roman" w:hAnsi="Times New Roman" w:cs="Times New Roman"/>
          <w:lang w:val="fr-FR"/>
        </w:rPr>
        <w:t>pour les victim</w:t>
      </w:r>
      <w:r w:rsidR="00140E5E" w:rsidRPr="00B70AE7">
        <w:rPr>
          <w:rFonts w:ascii="Times New Roman" w:hAnsi="Times New Roman" w:cs="Times New Roman"/>
          <w:lang w:val="fr-FR"/>
        </w:rPr>
        <w:t>e</w:t>
      </w:r>
      <w:r w:rsidRPr="00B70AE7">
        <w:rPr>
          <w:rFonts w:ascii="Times New Roman" w:hAnsi="Times New Roman" w:cs="Times New Roman"/>
          <w:lang w:val="fr-FR"/>
        </w:rPr>
        <w:t>s.</w:t>
      </w:r>
    </w:p>
    <w:p w:rsidR="00B75B6F" w:rsidRDefault="00B75B6F" w:rsidP="00B70AE7">
      <w:pPr>
        <w:jc w:val="both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Parallélement</w:t>
      </w:r>
      <w:proofErr w:type="spellEnd"/>
      <w:r>
        <w:rPr>
          <w:rFonts w:ascii="Times New Roman" w:hAnsi="Times New Roman" w:cs="Times New Roman"/>
          <w:lang w:val="fr-FR"/>
        </w:rPr>
        <w:t>, c’est pour la première foi</w:t>
      </w:r>
      <w:r w:rsidR="00DF1CB6">
        <w:rPr>
          <w:rFonts w:ascii="Times New Roman" w:hAnsi="Times New Roman" w:cs="Times New Roman"/>
          <w:lang w:val="fr-FR"/>
        </w:rPr>
        <w:t xml:space="preserve">s que la Cour a reconnu le </w:t>
      </w:r>
      <w:proofErr w:type="spellStart"/>
      <w:r w:rsidR="00DF1CB6">
        <w:rPr>
          <w:rFonts w:ascii="Times New Roman" w:hAnsi="Times New Roman" w:cs="Times New Roman"/>
          <w:lang w:val="fr-FR"/>
        </w:rPr>
        <w:t>statu</w:t>
      </w:r>
      <w:r>
        <w:rPr>
          <w:rFonts w:ascii="Times New Roman" w:hAnsi="Times New Roman" w:cs="Times New Roman"/>
          <w:lang w:val="fr-FR"/>
        </w:rPr>
        <w:t>s</w:t>
      </w:r>
      <w:proofErr w:type="spellEnd"/>
      <w:r>
        <w:rPr>
          <w:rFonts w:ascii="Times New Roman" w:hAnsi="Times New Roman" w:cs="Times New Roman"/>
          <w:lang w:val="fr-FR"/>
        </w:rPr>
        <w:t xml:space="preserve"> d’inculpé attribué à Jean-Claude Duvalier, dont sa c</w:t>
      </w:r>
      <w:r w:rsidR="003A0FC8">
        <w:rPr>
          <w:rFonts w:ascii="Times New Roman" w:hAnsi="Times New Roman" w:cs="Times New Roman"/>
          <w:lang w:val="fr-FR"/>
        </w:rPr>
        <w:t>omparution personnelle est fixée</w:t>
      </w:r>
      <w:r>
        <w:rPr>
          <w:rFonts w:ascii="Times New Roman" w:hAnsi="Times New Roman" w:cs="Times New Roman"/>
          <w:lang w:val="fr-FR"/>
        </w:rPr>
        <w:t xml:space="preserve"> i</w:t>
      </w:r>
      <w:r w:rsidR="003A0FC8">
        <w:rPr>
          <w:rFonts w:ascii="Times New Roman" w:hAnsi="Times New Roman" w:cs="Times New Roman"/>
          <w:lang w:val="fr-FR"/>
        </w:rPr>
        <w:t>rr</w:t>
      </w:r>
      <w:r>
        <w:rPr>
          <w:rFonts w:ascii="Times New Roman" w:hAnsi="Times New Roman" w:cs="Times New Roman"/>
          <w:lang w:val="fr-FR"/>
        </w:rPr>
        <w:t>évocablement à l’audience du 21 Févri</w:t>
      </w:r>
      <w:r w:rsidR="003A0FC8">
        <w:rPr>
          <w:rFonts w:ascii="Times New Roman" w:hAnsi="Times New Roman" w:cs="Times New Roman"/>
          <w:lang w:val="fr-FR"/>
        </w:rPr>
        <w:t>er 2013, sous peine d’y être con</w:t>
      </w:r>
      <w:r>
        <w:rPr>
          <w:rFonts w:ascii="Times New Roman" w:hAnsi="Times New Roman" w:cs="Times New Roman"/>
          <w:lang w:val="fr-FR"/>
        </w:rPr>
        <w:t>t</w:t>
      </w:r>
      <w:r w:rsidR="003A0FC8">
        <w:rPr>
          <w:rFonts w:ascii="Times New Roman" w:hAnsi="Times New Roman" w:cs="Times New Roman"/>
          <w:lang w:val="fr-FR"/>
        </w:rPr>
        <w:t>r</w:t>
      </w:r>
      <w:r>
        <w:rPr>
          <w:rFonts w:ascii="Times New Roman" w:hAnsi="Times New Roman" w:cs="Times New Roman"/>
          <w:lang w:val="fr-FR"/>
        </w:rPr>
        <w:t xml:space="preserve">aint par corps.   </w:t>
      </w:r>
    </w:p>
    <w:p w:rsidR="00140E5E" w:rsidRPr="00B70AE7" w:rsidRDefault="00140E5E" w:rsidP="00B70AE7">
      <w:pPr>
        <w:jc w:val="both"/>
        <w:rPr>
          <w:rFonts w:ascii="Times New Roman" w:hAnsi="Times New Roman" w:cs="Times New Roman"/>
          <w:lang w:val="fr-FR"/>
        </w:rPr>
      </w:pPr>
      <w:r w:rsidRPr="00B70AE7">
        <w:rPr>
          <w:rFonts w:ascii="Times New Roman" w:hAnsi="Times New Roman" w:cs="Times New Roman"/>
          <w:lang w:val="fr-FR"/>
        </w:rPr>
        <w:t xml:space="preserve">Selon </w:t>
      </w:r>
      <w:r w:rsidR="002E6288" w:rsidRPr="00B70AE7">
        <w:rPr>
          <w:rFonts w:ascii="Times New Roman" w:hAnsi="Times New Roman" w:cs="Times New Roman"/>
          <w:lang w:val="fr-FR"/>
        </w:rPr>
        <w:t>Me Mario Joseph,</w:t>
      </w:r>
      <w:r w:rsidR="00B75B6F">
        <w:rPr>
          <w:rFonts w:ascii="Times New Roman" w:hAnsi="Times New Roman" w:cs="Times New Roman"/>
          <w:lang w:val="fr-FR"/>
        </w:rPr>
        <w:t xml:space="preserve"> « l’un des avocats des victimes, cet arrêt est aussi une victoire pour la partie civile puisque la Cour a aussi confirmé notre qualité de partie civile à u moment où les avocats de l’inculpé ont tout tent</w:t>
      </w:r>
      <w:r w:rsidR="00DF1CB6">
        <w:rPr>
          <w:rFonts w:ascii="Times New Roman" w:hAnsi="Times New Roman" w:cs="Times New Roman"/>
          <w:lang w:val="fr-FR"/>
        </w:rPr>
        <w:t xml:space="preserve">é pour nous écarter du </w:t>
      </w:r>
      <w:proofErr w:type="spellStart"/>
      <w:r w:rsidR="00DF1CB6">
        <w:rPr>
          <w:rFonts w:ascii="Times New Roman" w:hAnsi="Times New Roman" w:cs="Times New Roman"/>
          <w:lang w:val="fr-FR"/>
        </w:rPr>
        <w:t>procés</w:t>
      </w:r>
      <w:proofErr w:type="spellEnd"/>
      <w:r w:rsidR="00DF1CB6">
        <w:rPr>
          <w:rFonts w:ascii="Times New Roman" w:hAnsi="Times New Roman" w:cs="Times New Roman"/>
          <w:lang w:val="fr-FR"/>
        </w:rPr>
        <w:t xml:space="preserve">. </w:t>
      </w:r>
      <w:r w:rsidR="00B75B6F">
        <w:rPr>
          <w:rFonts w:ascii="Times New Roman" w:hAnsi="Times New Roman" w:cs="Times New Roman"/>
          <w:lang w:val="fr-FR"/>
        </w:rPr>
        <w:t>Cette stratégie visait à empêcher la comparution personnelle de l’inculpé Jean-Claude Duvalier par devant la Cour, en vue de son interrogatoire. »</w:t>
      </w:r>
    </w:p>
    <w:p w:rsidR="00CF33B5" w:rsidRPr="00B70AE7" w:rsidRDefault="00CF33B5" w:rsidP="00CF33B5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avocats notent</w:t>
      </w:r>
      <w:r w:rsidRPr="00B70AE7">
        <w:rPr>
          <w:rFonts w:ascii="Times New Roman" w:hAnsi="Times New Roman" w:cs="Times New Roman"/>
          <w:lang w:val="fr-FR"/>
        </w:rPr>
        <w:t xml:space="preserve"> que cette victoire arrive au milie</w:t>
      </w:r>
      <w:bookmarkStart w:id="0" w:name="_GoBack"/>
      <w:bookmarkEnd w:id="0"/>
      <w:r w:rsidRPr="00B70AE7">
        <w:rPr>
          <w:rFonts w:ascii="Times New Roman" w:hAnsi="Times New Roman" w:cs="Times New Roman"/>
          <w:lang w:val="fr-FR"/>
        </w:rPr>
        <w:t xml:space="preserve">u d'un </w:t>
      </w:r>
      <w:r>
        <w:rPr>
          <w:rFonts w:ascii="Times New Roman" w:hAnsi="Times New Roman" w:cs="Times New Roman"/>
          <w:lang w:val="fr-FR"/>
        </w:rPr>
        <w:t xml:space="preserve">contexte </w:t>
      </w:r>
      <w:r w:rsidRPr="00B70AE7">
        <w:rPr>
          <w:rFonts w:ascii="Times New Roman" w:hAnsi="Times New Roman" w:cs="Times New Roman"/>
          <w:lang w:val="fr-FR"/>
        </w:rPr>
        <w:t xml:space="preserve">très difficile </w:t>
      </w:r>
      <w:r>
        <w:rPr>
          <w:rFonts w:ascii="Times New Roman" w:hAnsi="Times New Roman" w:cs="Times New Roman"/>
          <w:lang w:val="fr-FR"/>
        </w:rPr>
        <w:t xml:space="preserve">pour assurer </w:t>
      </w:r>
      <w:r w:rsidRPr="00B70AE7">
        <w:rPr>
          <w:rFonts w:ascii="Times New Roman" w:hAnsi="Times New Roman" w:cs="Times New Roman"/>
          <w:lang w:val="fr-FR"/>
        </w:rPr>
        <w:t xml:space="preserve">un procès équitable. </w:t>
      </w:r>
      <w:r>
        <w:rPr>
          <w:rFonts w:ascii="Times New Roman" w:hAnsi="Times New Roman" w:cs="Times New Roman"/>
          <w:lang w:val="fr-FR"/>
        </w:rPr>
        <w:t>Le Président d'H</w:t>
      </w:r>
      <w:r w:rsidRPr="00B70AE7">
        <w:rPr>
          <w:rFonts w:ascii="Times New Roman" w:hAnsi="Times New Roman" w:cs="Times New Roman"/>
          <w:lang w:val="fr-FR"/>
        </w:rPr>
        <w:t xml:space="preserve">aïti, Michel </w:t>
      </w:r>
      <w:proofErr w:type="spellStart"/>
      <w:r w:rsidRPr="00B70AE7">
        <w:rPr>
          <w:rFonts w:ascii="Times New Roman" w:hAnsi="Times New Roman" w:cs="Times New Roman"/>
          <w:lang w:val="fr-FR"/>
        </w:rPr>
        <w:t>Martelly</w:t>
      </w:r>
      <w:proofErr w:type="spellEnd"/>
      <w:r w:rsidRPr="00B70AE7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 xml:space="preserve">soutenait </w:t>
      </w:r>
      <w:r w:rsidRPr="00B70AE7">
        <w:rPr>
          <w:rFonts w:ascii="Times New Roman" w:hAnsi="Times New Roman" w:cs="Times New Roman"/>
          <w:lang w:val="fr-FR"/>
        </w:rPr>
        <w:t>publiquement M. Duvalier</w:t>
      </w:r>
      <w:r>
        <w:rPr>
          <w:rFonts w:ascii="Times New Roman" w:hAnsi="Times New Roman" w:cs="Times New Roman"/>
          <w:lang w:val="fr-FR"/>
        </w:rPr>
        <w:t>,</w:t>
      </w:r>
      <w:r w:rsidRPr="00B70AE7">
        <w:rPr>
          <w:rFonts w:ascii="Times New Roman" w:hAnsi="Times New Roman" w:cs="Times New Roman"/>
          <w:lang w:val="fr-FR"/>
        </w:rPr>
        <w:t xml:space="preserve"> et ses hauts fonctionnaires comprennent de nombreux enfants de haut </w:t>
      </w:r>
      <w:r>
        <w:rPr>
          <w:rFonts w:ascii="Times New Roman" w:hAnsi="Times New Roman" w:cs="Times New Roman"/>
          <w:lang w:val="fr-FR"/>
        </w:rPr>
        <w:t>r</w:t>
      </w:r>
      <w:r w:rsidRPr="00B70AE7">
        <w:rPr>
          <w:rFonts w:ascii="Times New Roman" w:hAnsi="Times New Roman" w:cs="Times New Roman"/>
          <w:lang w:val="fr-FR"/>
        </w:rPr>
        <w:t xml:space="preserve">esponsables du régime Duvalier. </w:t>
      </w:r>
      <w:r w:rsidRPr="00764F03">
        <w:rPr>
          <w:rFonts w:ascii="Times New Roman" w:hAnsi="Times New Roman" w:cs="Times New Roman"/>
          <w:lang w:val="fr-FR"/>
        </w:rPr>
        <w:t>Les</w:t>
      </w:r>
      <w:r w:rsidRPr="00B70AE7">
        <w:rPr>
          <w:rFonts w:ascii="Times New Roman" w:hAnsi="Times New Roman" w:cs="Times New Roman"/>
          <w:lang w:val="fr-FR"/>
        </w:rPr>
        <w:t xml:space="preserve"> plus grand</w:t>
      </w:r>
      <w:r>
        <w:rPr>
          <w:rFonts w:ascii="Times New Roman" w:hAnsi="Times New Roman" w:cs="Times New Roman"/>
          <w:lang w:val="fr-FR"/>
        </w:rPr>
        <w:t>s</w:t>
      </w:r>
      <w:r w:rsidRPr="00B70AE7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partenaires de </w:t>
      </w:r>
      <w:proofErr w:type="spellStart"/>
      <w:r w:rsidRPr="00B70AE7">
        <w:rPr>
          <w:rFonts w:ascii="Times New Roman" w:hAnsi="Times New Roman" w:cs="Times New Roman"/>
          <w:lang w:val="fr-FR"/>
        </w:rPr>
        <w:t>Martelly</w:t>
      </w:r>
      <w:proofErr w:type="spellEnd"/>
      <w:r w:rsidRPr="00B70AE7">
        <w:rPr>
          <w:rFonts w:ascii="Times New Roman" w:hAnsi="Times New Roman" w:cs="Times New Roman"/>
          <w:lang w:val="fr-FR"/>
        </w:rPr>
        <w:t xml:space="preserve">, en particulier </w:t>
      </w:r>
      <w:r>
        <w:rPr>
          <w:rFonts w:ascii="Times New Roman" w:hAnsi="Times New Roman" w:cs="Times New Roman"/>
          <w:lang w:val="fr-FR"/>
        </w:rPr>
        <w:t xml:space="preserve">les </w:t>
      </w:r>
      <w:r w:rsidRPr="00B70AE7">
        <w:rPr>
          <w:rFonts w:ascii="Times New Roman" w:hAnsi="Times New Roman" w:cs="Times New Roman"/>
          <w:lang w:val="fr-FR"/>
        </w:rPr>
        <w:t>États-Unis, la France et la MINUSTAH</w:t>
      </w:r>
      <w:r>
        <w:rPr>
          <w:rFonts w:ascii="Times New Roman" w:hAnsi="Times New Roman" w:cs="Times New Roman"/>
          <w:lang w:val="fr-FR"/>
        </w:rPr>
        <w:t>,</w:t>
      </w:r>
      <w:r w:rsidRPr="00B70AE7">
        <w:rPr>
          <w:rFonts w:ascii="Times New Roman" w:hAnsi="Times New Roman" w:cs="Times New Roman"/>
          <w:lang w:val="fr-FR"/>
        </w:rPr>
        <w:t xml:space="preserve"> ont</w:t>
      </w:r>
      <w:r>
        <w:rPr>
          <w:rFonts w:ascii="Times New Roman" w:hAnsi="Times New Roman" w:cs="Times New Roman"/>
          <w:lang w:val="fr-FR"/>
        </w:rPr>
        <w:t xml:space="preserve"> </w:t>
      </w:r>
      <w:r w:rsidRPr="00B70AE7">
        <w:rPr>
          <w:rFonts w:ascii="Times New Roman" w:hAnsi="Times New Roman" w:cs="Times New Roman"/>
          <w:lang w:val="fr-FR"/>
        </w:rPr>
        <w:t xml:space="preserve">diminué publiquement </w:t>
      </w:r>
      <w:r>
        <w:rPr>
          <w:rFonts w:ascii="Times New Roman" w:hAnsi="Times New Roman" w:cs="Times New Roman"/>
          <w:lang w:val="fr-FR"/>
        </w:rPr>
        <w:t xml:space="preserve">de </w:t>
      </w:r>
      <w:r w:rsidRPr="00B70AE7">
        <w:rPr>
          <w:rFonts w:ascii="Times New Roman" w:hAnsi="Times New Roman" w:cs="Times New Roman"/>
          <w:lang w:val="fr-FR"/>
        </w:rPr>
        <w:t>reconnaître l'obligation</w:t>
      </w:r>
      <w:r>
        <w:rPr>
          <w:rFonts w:ascii="Times New Roman" w:hAnsi="Times New Roman" w:cs="Times New Roman"/>
          <w:lang w:val="fr-FR"/>
        </w:rPr>
        <w:t xml:space="preserve"> du</w:t>
      </w:r>
      <w:r w:rsidRPr="00B70AE7">
        <w:rPr>
          <w:rFonts w:ascii="Times New Roman" w:hAnsi="Times New Roman" w:cs="Times New Roman"/>
          <w:lang w:val="fr-FR"/>
        </w:rPr>
        <w:t xml:space="preserve"> gouvernement haïtien</w:t>
      </w:r>
      <w:r>
        <w:rPr>
          <w:rFonts w:ascii="Times New Roman" w:hAnsi="Times New Roman" w:cs="Times New Roman"/>
          <w:lang w:val="fr-FR"/>
        </w:rPr>
        <w:t xml:space="preserve"> vertu </w:t>
      </w:r>
      <w:r w:rsidRPr="00B70AE7">
        <w:rPr>
          <w:rFonts w:ascii="Times New Roman" w:hAnsi="Times New Roman" w:cs="Times New Roman"/>
          <w:lang w:val="fr-FR"/>
        </w:rPr>
        <w:t xml:space="preserve">du </w:t>
      </w:r>
      <w:r>
        <w:rPr>
          <w:rFonts w:ascii="Times New Roman" w:hAnsi="Times New Roman" w:cs="Times New Roman"/>
          <w:lang w:val="fr-FR"/>
        </w:rPr>
        <w:t xml:space="preserve">droit international </w:t>
      </w:r>
      <w:r w:rsidRPr="00B70AE7">
        <w:rPr>
          <w:rFonts w:ascii="Times New Roman" w:hAnsi="Times New Roman" w:cs="Times New Roman"/>
          <w:lang w:val="fr-FR"/>
        </w:rPr>
        <w:t>d</w:t>
      </w:r>
      <w:r>
        <w:rPr>
          <w:rFonts w:ascii="Times New Roman" w:hAnsi="Times New Roman" w:cs="Times New Roman"/>
          <w:lang w:val="fr-FR"/>
        </w:rPr>
        <w:t xml:space="preserve">e </w:t>
      </w:r>
      <w:r w:rsidRPr="00B70AE7">
        <w:rPr>
          <w:rFonts w:ascii="Times New Roman" w:hAnsi="Times New Roman" w:cs="Times New Roman"/>
          <w:lang w:val="fr-FR"/>
        </w:rPr>
        <w:t xml:space="preserve">poursuivre </w:t>
      </w:r>
      <w:r>
        <w:rPr>
          <w:rFonts w:ascii="Times New Roman" w:hAnsi="Times New Roman" w:cs="Times New Roman"/>
          <w:lang w:val="fr-FR"/>
        </w:rPr>
        <w:t xml:space="preserve">les crimes </w:t>
      </w:r>
      <w:r w:rsidRPr="00B70AE7">
        <w:rPr>
          <w:rFonts w:ascii="Times New Roman" w:hAnsi="Times New Roman" w:cs="Times New Roman"/>
          <w:lang w:val="fr-FR"/>
        </w:rPr>
        <w:t xml:space="preserve">contre l'humanité </w:t>
      </w:r>
      <w:r>
        <w:rPr>
          <w:rFonts w:ascii="Times New Roman" w:hAnsi="Times New Roman" w:cs="Times New Roman"/>
          <w:lang w:val="fr-FR"/>
        </w:rPr>
        <w:t xml:space="preserve">contre </w:t>
      </w:r>
      <w:r w:rsidRPr="00B70AE7">
        <w:rPr>
          <w:rFonts w:ascii="Times New Roman" w:hAnsi="Times New Roman" w:cs="Times New Roman"/>
          <w:lang w:val="fr-FR"/>
        </w:rPr>
        <w:t>M. Duvalier.</w:t>
      </w:r>
    </w:p>
    <w:p w:rsidR="00990A12" w:rsidRPr="00B70AE7" w:rsidRDefault="00CF33B5" w:rsidP="00CF33B5">
      <w:pPr>
        <w:jc w:val="both"/>
        <w:rPr>
          <w:lang w:val="fr-FR"/>
        </w:rPr>
      </w:pPr>
      <w:r w:rsidRPr="00B70AE7">
        <w:rPr>
          <w:rFonts w:ascii="Times New Roman" w:hAnsi="Times New Roman" w:cs="Times New Roman"/>
          <w:lang w:val="fr-FR"/>
        </w:rPr>
        <w:t xml:space="preserve">Selon Brian </w:t>
      </w:r>
      <w:proofErr w:type="spellStart"/>
      <w:r w:rsidRPr="00B70AE7">
        <w:rPr>
          <w:rFonts w:ascii="Times New Roman" w:hAnsi="Times New Roman" w:cs="Times New Roman"/>
          <w:lang w:val="fr-FR"/>
        </w:rPr>
        <w:t>Concannon</w:t>
      </w:r>
      <w:proofErr w:type="spellEnd"/>
      <w:r w:rsidRPr="00B70AE7">
        <w:rPr>
          <w:rFonts w:ascii="Times New Roman" w:hAnsi="Times New Roman" w:cs="Times New Roman"/>
          <w:lang w:val="fr-FR"/>
        </w:rPr>
        <w:t xml:space="preserve"> de l'Institut pour la Justice et la Démocratie en Haïti, «toute organisation des droits huma</w:t>
      </w:r>
      <w:r>
        <w:rPr>
          <w:rFonts w:ascii="Times New Roman" w:hAnsi="Times New Roman" w:cs="Times New Roman"/>
          <w:lang w:val="fr-FR"/>
        </w:rPr>
        <w:t xml:space="preserve">ins qui a abordé cette question, du </w:t>
      </w:r>
      <w:hyperlink r:id="rId10" w:history="1">
        <w:proofErr w:type="spellStart"/>
        <w:r w:rsidRPr="00901D78">
          <w:rPr>
            <w:rStyle w:val="Hyperlink"/>
            <w:rFonts w:ascii="Times New Roman" w:hAnsi="Times New Roman" w:cs="Times New Roman"/>
            <w:lang w:val="fr-FR"/>
          </w:rPr>
          <w:t>Haut Commissariat</w:t>
        </w:r>
        <w:proofErr w:type="spellEnd"/>
        <w:r w:rsidRPr="00901D78">
          <w:rPr>
            <w:rStyle w:val="Hyperlink"/>
            <w:rFonts w:ascii="Times New Roman" w:hAnsi="Times New Roman" w:cs="Times New Roman"/>
            <w:lang w:val="fr-FR"/>
          </w:rPr>
          <w:t xml:space="preserve"> </w:t>
        </w:r>
        <w:r w:rsidR="00901D78">
          <w:rPr>
            <w:rStyle w:val="Hyperlink"/>
            <w:rFonts w:ascii="Times New Roman" w:hAnsi="Times New Roman" w:cs="Times New Roman"/>
            <w:lang w:val="fr-FR"/>
          </w:rPr>
          <w:t xml:space="preserve">des Nations Unies aux Droits de </w:t>
        </w:r>
        <w:proofErr w:type="gramStart"/>
        <w:r w:rsidR="00901D78">
          <w:rPr>
            <w:rStyle w:val="Hyperlink"/>
            <w:rFonts w:ascii="Times New Roman" w:hAnsi="Times New Roman" w:cs="Times New Roman"/>
            <w:lang w:val="fr-FR"/>
          </w:rPr>
          <w:t>l'H</w:t>
        </w:r>
        <w:r w:rsidRPr="00901D78">
          <w:rPr>
            <w:rStyle w:val="Hyperlink"/>
            <w:rFonts w:ascii="Times New Roman" w:hAnsi="Times New Roman" w:cs="Times New Roman"/>
            <w:lang w:val="fr-FR"/>
          </w:rPr>
          <w:t>omme</w:t>
        </w:r>
        <w:proofErr w:type="gramEnd"/>
      </w:hyperlink>
      <w:r>
        <w:rPr>
          <w:rFonts w:ascii="Times New Roman" w:hAnsi="Times New Roman" w:cs="Times New Roman"/>
          <w:lang w:val="fr-FR"/>
        </w:rPr>
        <w:t>,</w:t>
      </w:r>
      <w:r w:rsidRPr="00B70AE7">
        <w:rPr>
          <w:rFonts w:ascii="Times New Roman" w:hAnsi="Times New Roman" w:cs="Times New Roman"/>
          <w:lang w:val="fr-FR"/>
        </w:rPr>
        <w:t xml:space="preserve"> </w:t>
      </w:r>
      <w:hyperlink r:id="rId11" w:history="1">
        <w:r w:rsidRPr="00901D78">
          <w:rPr>
            <w:rStyle w:val="Hyperlink"/>
            <w:rFonts w:ascii="Times New Roman" w:hAnsi="Times New Roman" w:cs="Times New Roman"/>
            <w:lang w:val="fr-FR"/>
          </w:rPr>
          <w:t>la Commission Interaméricaine des Droits de l'Homme</w:t>
        </w:r>
      </w:hyperlink>
      <w:r w:rsidRPr="00B70AE7">
        <w:rPr>
          <w:rFonts w:ascii="Times New Roman" w:hAnsi="Times New Roman" w:cs="Times New Roman"/>
          <w:lang w:val="fr-FR"/>
        </w:rPr>
        <w:t xml:space="preserve">, </w:t>
      </w:r>
      <w:hyperlink r:id="rId12" w:history="1">
        <w:r w:rsidRPr="00901D78">
          <w:rPr>
            <w:rStyle w:val="Hyperlink"/>
            <w:rFonts w:ascii="Times New Roman" w:hAnsi="Times New Roman" w:cs="Times New Roman"/>
            <w:lang w:val="fr-FR"/>
          </w:rPr>
          <w:t>Amnesty International</w:t>
        </w:r>
      </w:hyperlink>
      <w:r>
        <w:rPr>
          <w:rFonts w:ascii="Times New Roman" w:hAnsi="Times New Roman" w:cs="Times New Roman"/>
          <w:lang w:val="fr-FR"/>
        </w:rPr>
        <w:t xml:space="preserve">, </w:t>
      </w:r>
      <w:hyperlink r:id="rId13" w:history="1">
        <w:proofErr w:type="spellStart"/>
        <w:r w:rsidRPr="00901D78">
          <w:rPr>
            <w:rStyle w:val="Hyperlink"/>
            <w:rFonts w:ascii="Times New Roman" w:hAnsi="Times New Roman" w:cs="Times New Roman"/>
            <w:lang w:val="fr-FR"/>
          </w:rPr>
          <w:t>Human</w:t>
        </w:r>
        <w:proofErr w:type="spellEnd"/>
        <w:r w:rsidRPr="00901D78">
          <w:rPr>
            <w:rStyle w:val="Hyperlink"/>
            <w:rFonts w:ascii="Times New Roman" w:hAnsi="Times New Roman" w:cs="Times New Roman"/>
            <w:lang w:val="fr-FR"/>
          </w:rPr>
          <w:t xml:space="preserve"> </w:t>
        </w:r>
        <w:proofErr w:type="spellStart"/>
        <w:r w:rsidRPr="00901D78">
          <w:rPr>
            <w:rStyle w:val="Hyperlink"/>
            <w:rFonts w:ascii="Times New Roman" w:hAnsi="Times New Roman" w:cs="Times New Roman"/>
            <w:lang w:val="fr-FR"/>
          </w:rPr>
          <w:t>Rights</w:t>
        </w:r>
        <w:proofErr w:type="spellEnd"/>
        <w:r w:rsidRPr="00901D78">
          <w:rPr>
            <w:rStyle w:val="Hyperlink"/>
            <w:rFonts w:ascii="Times New Roman" w:hAnsi="Times New Roman" w:cs="Times New Roman"/>
            <w:lang w:val="fr-FR"/>
          </w:rPr>
          <w:t xml:space="preserve"> Watch</w:t>
        </w:r>
      </w:hyperlink>
      <w:r>
        <w:rPr>
          <w:rFonts w:ascii="Times New Roman" w:hAnsi="Times New Roman" w:cs="Times New Roman"/>
          <w:lang w:val="fr-FR"/>
        </w:rPr>
        <w:t xml:space="preserve"> et </w:t>
      </w:r>
      <w:hyperlink r:id="rId14" w:history="1">
        <w:r w:rsidRPr="00901D78">
          <w:rPr>
            <w:rStyle w:val="Hyperlink"/>
            <w:rFonts w:ascii="Times New Roman" w:hAnsi="Times New Roman" w:cs="Times New Roman"/>
            <w:lang w:val="fr-FR"/>
          </w:rPr>
          <w:t>la FIDH</w:t>
        </w:r>
      </w:hyperlink>
      <w:r>
        <w:rPr>
          <w:rFonts w:ascii="Times New Roman" w:hAnsi="Times New Roman" w:cs="Times New Roman"/>
          <w:lang w:val="fr-FR"/>
        </w:rPr>
        <w:t xml:space="preserve"> ont</w:t>
      </w:r>
      <w:r w:rsidRPr="00B70AE7">
        <w:rPr>
          <w:rFonts w:ascii="Times New Roman" w:hAnsi="Times New Roman" w:cs="Times New Roman"/>
          <w:lang w:val="fr-FR"/>
        </w:rPr>
        <w:t xml:space="preserve"> conclu que les victime</w:t>
      </w:r>
      <w:r>
        <w:rPr>
          <w:rFonts w:ascii="Times New Roman" w:hAnsi="Times New Roman" w:cs="Times New Roman"/>
          <w:lang w:val="fr-FR"/>
        </w:rPr>
        <w:t xml:space="preserve">s de Duvalier devraient obtenir justice et </w:t>
      </w:r>
      <w:r w:rsidRPr="00B70AE7">
        <w:rPr>
          <w:rFonts w:ascii="Times New Roman" w:hAnsi="Times New Roman" w:cs="Times New Roman"/>
          <w:lang w:val="fr-FR"/>
        </w:rPr>
        <w:t>leur j</w:t>
      </w:r>
      <w:r>
        <w:rPr>
          <w:rFonts w:ascii="Times New Roman" w:hAnsi="Times New Roman" w:cs="Times New Roman"/>
          <w:lang w:val="fr-FR"/>
        </w:rPr>
        <w:t>ournée au tribunal. Par refus</w:t>
      </w:r>
      <w:r w:rsidRPr="00B70AE7">
        <w:rPr>
          <w:rFonts w:ascii="Times New Roman" w:hAnsi="Times New Roman" w:cs="Times New Roman"/>
          <w:lang w:val="fr-FR"/>
        </w:rPr>
        <w:t xml:space="preserve"> de s'exprimer en faveur de la responsabilité financière et contre la violence politique, les </w:t>
      </w:r>
      <w:r>
        <w:rPr>
          <w:rFonts w:ascii="Times New Roman" w:hAnsi="Times New Roman" w:cs="Times New Roman"/>
          <w:lang w:val="fr-FR"/>
        </w:rPr>
        <w:t>partenaires</w:t>
      </w:r>
      <w:r w:rsidRPr="00B70AE7">
        <w:rPr>
          <w:rFonts w:ascii="Times New Roman" w:hAnsi="Times New Roman" w:cs="Times New Roman"/>
          <w:lang w:val="fr-FR"/>
        </w:rPr>
        <w:t xml:space="preserve"> du régime </w:t>
      </w:r>
      <w:r>
        <w:rPr>
          <w:rFonts w:ascii="Times New Roman" w:hAnsi="Times New Roman" w:cs="Times New Roman"/>
          <w:lang w:val="fr-FR"/>
        </w:rPr>
        <w:t xml:space="preserve">de </w:t>
      </w:r>
      <w:proofErr w:type="spellStart"/>
      <w:r w:rsidRPr="00B70AE7">
        <w:rPr>
          <w:rFonts w:ascii="Times New Roman" w:hAnsi="Times New Roman" w:cs="Times New Roman"/>
          <w:lang w:val="fr-FR"/>
        </w:rPr>
        <w:t>Martelly</w:t>
      </w:r>
      <w:proofErr w:type="spellEnd"/>
      <w:r w:rsidRPr="00B70AE7">
        <w:rPr>
          <w:rFonts w:ascii="Times New Roman" w:hAnsi="Times New Roman" w:cs="Times New Roman"/>
          <w:lang w:val="fr-FR"/>
        </w:rPr>
        <w:t xml:space="preserve"> placent l'amitié </w:t>
      </w:r>
      <w:r>
        <w:rPr>
          <w:rFonts w:ascii="Times New Roman" w:hAnsi="Times New Roman" w:cs="Times New Roman"/>
          <w:lang w:val="fr-FR"/>
        </w:rPr>
        <w:t xml:space="preserve">en lieu et place de </w:t>
      </w:r>
      <w:r w:rsidRPr="00B70AE7">
        <w:rPr>
          <w:rFonts w:ascii="Times New Roman" w:hAnsi="Times New Roman" w:cs="Times New Roman"/>
          <w:lang w:val="fr-FR"/>
        </w:rPr>
        <w:t xml:space="preserve">la stabilité à long terme et la prospérité d'Haïti. Il est particulièrement décevant </w:t>
      </w:r>
      <w:r>
        <w:rPr>
          <w:rFonts w:ascii="Times New Roman" w:hAnsi="Times New Roman" w:cs="Times New Roman"/>
          <w:lang w:val="fr-FR"/>
        </w:rPr>
        <w:t xml:space="preserve">que ce </w:t>
      </w:r>
      <w:r w:rsidRPr="00B70AE7">
        <w:rPr>
          <w:rFonts w:ascii="Times New Roman" w:hAnsi="Times New Roman" w:cs="Times New Roman"/>
          <w:lang w:val="fr-FR"/>
        </w:rPr>
        <w:t xml:space="preserve">Département d'Etat américain, qui </w:t>
      </w:r>
      <w:r>
        <w:rPr>
          <w:rFonts w:ascii="Times New Roman" w:hAnsi="Times New Roman" w:cs="Times New Roman"/>
          <w:lang w:val="fr-FR"/>
        </w:rPr>
        <w:t>ont</w:t>
      </w:r>
      <w:r w:rsidRPr="00B70AE7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certains</w:t>
      </w:r>
      <w:r w:rsidRPr="00B70AE7">
        <w:rPr>
          <w:rFonts w:ascii="Times New Roman" w:hAnsi="Times New Roman" w:cs="Times New Roman"/>
          <w:lang w:val="fr-FR"/>
        </w:rPr>
        <w:t xml:space="preserve"> des </w:t>
      </w:r>
      <w:r>
        <w:rPr>
          <w:rFonts w:ascii="Times New Roman" w:hAnsi="Times New Roman" w:cs="Times New Roman"/>
          <w:lang w:val="fr-FR"/>
        </w:rPr>
        <w:t>plus</w:t>
      </w:r>
      <w:r w:rsidRPr="00B70AE7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grands </w:t>
      </w:r>
      <w:r w:rsidRPr="00B70AE7">
        <w:rPr>
          <w:rFonts w:ascii="Times New Roman" w:hAnsi="Times New Roman" w:cs="Times New Roman"/>
          <w:lang w:val="fr-FR"/>
        </w:rPr>
        <w:t>avocats des droits humains dans le monde</w:t>
      </w:r>
      <w:r>
        <w:rPr>
          <w:rFonts w:ascii="Times New Roman" w:hAnsi="Times New Roman" w:cs="Times New Roman"/>
          <w:lang w:val="fr-FR"/>
        </w:rPr>
        <w:t>,</w:t>
      </w:r>
      <w:r w:rsidRPr="00B70AE7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réagit</w:t>
      </w:r>
      <w:r w:rsidRPr="00B70AE7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avec force sur les</w:t>
      </w:r>
      <w:r w:rsidRPr="00B70AE7">
        <w:rPr>
          <w:rFonts w:ascii="Times New Roman" w:hAnsi="Times New Roman" w:cs="Times New Roman"/>
          <w:lang w:val="fr-FR"/>
        </w:rPr>
        <w:t xml:space="preserve"> droits de l'homme </w:t>
      </w:r>
      <w:r>
        <w:rPr>
          <w:rFonts w:ascii="Times New Roman" w:hAnsi="Times New Roman" w:cs="Times New Roman"/>
          <w:lang w:val="fr-FR"/>
        </w:rPr>
        <w:t xml:space="preserve">d’autrui, et </w:t>
      </w:r>
      <w:r w:rsidRPr="00B70AE7">
        <w:rPr>
          <w:rFonts w:ascii="Times New Roman" w:hAnsi="Times New Roman" w:cs="Times New Roman"/>
          <w:lang w:val="fr-FR"/>
        </w:rPr>
        <w:t>laisser les v</w:t>
      </w:r>
      <w:r>
        <w:rPr>
          <w:rFonts w:ascii="Times New Roman" w:hAnsi="Times New Roman" w:cs="Times New Roman"/>
          <w:lang w:val="fr-FR"/>
        </w:rPr>
        <w:t>ictimes de Duvalier en abandon. »</w:t>
      </w:r>
      <w:r w:rsidRPr="00B70AE7">
        <w:rPr>
          <w:lang w:val="fr-FR"/>
        </w:rPr>
        <w:t xml:space="preserve">  </w:t>
      </w:r>
      <w:r w:rsidR="00990A12" w:rsidRPr="00B70AE7">
        <w:rPr>
          <w:lang w:val="fr-FR"/>
        </w:rPr>
        <w:t xml:space="preserve">  </w:t>
      </w:r>
    </w:p>
    <w:sectPr w:rsidR="00990A12" w:rsidRPr="00B70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12"/>
    <w:rsid w:val="00140E5E"/>
    <w:rsid w:val="002E6288"/>
    <w:rsid w:val="003A0FC8"/>
    <w:rsid w:val="004D7091"/>
    <w:rsid w:val="00544738"/>
    <w:rsid w:val="0057390B"/>
    <w:rsid w:val="00634CB8"/>
    <w:rsid w:val="00694A80"/>
    <w:rsid w:val="006F0B8E"/>
    <w:rsid w:val="008C36C3"/>
    <w:rsid w:val="00901D78"/>
    <w:rsid w:val="00930EFE"/>
    <w:rsid w:val="00990A12"/>
    <w:rsid w:val="00A32677"/>
    <w:rsid w:val="00A66564"/>
    <w:rsid w:val="00B70AE7"/>
    <w:rsid w:val="00B75B6F"/>
    <w:rsid w:val="00CF33B5"/>
    <w:rsid w:val="00DA0970"/>
    <w:rsid w:val="00DF1CB6"/>
    <w:rsid w:val="00E16701"/>
    <w:rsid w:val="00E57817"/>
    <w:rsid w:val="00F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6288"/>
    <w:rPr>
      <w:color w:val="0000FF"/>
      <w:u w:val="single"/>
    </w:rPr>
  </w:style>
  <w:style w:type="paragraph" w:styleId="NoSpacing">
    <w:name w:val="No Spacing"/>
    <w:uiPriority w:val="1"/>
    <w:qFormat/>
    <w:rsid w:val="002E62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6288"/>
    <w:rPr>
      <w:color w:val="0000FF"/>
      <w:u w:val="single"/>
    </w:rPr>
  </w:style>
  <w:style w:type="paragraph" w:styleId="NoSpacing">
    <w:name w:val="No Spacing"/>
    <w:uiPriority w:val="1"/>
    <w:qFormat/>
    <w:rsid w:val="002E62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@ijdh.org" TargetMode="External"/><Relationship Id="rId13" Type="http://schemas.openxmlformats.org/officeDocument/2006/relationships/hyperlink" Target="http://www.hrw.org/news/2012/01/31/haiti-duvalier-ruling-disappoints-justi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vokahaiti@aol.com" TargetMode="External"/><Relationship Id="rId12" Type="http://schemas.openxmlformats.org/officeDocument/2006/relationships/hyperlink" Target="http://lenouvelliste.com/article4.php?newsid=11334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jdh.org/archives/246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jdh.org/archives/1812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an@ijdh.org" TargetMode="External"/><Relationship Id="rId14" Type="http://schemas.openxmlformats.org/officeDocument/2006/relationships/hyperlink" Target="http://www.alterpresse.org/spip.php?article11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A1C5-D47E-4800-ACE0-6309789F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9</cp:revision>
  <dcterms:created xsi:type="dcterms:W3CDTF">2013-02-07T20:17:00Z</dcterms:created>
  <dcterms:modified xsi:type="dcterms:W3CDTF">2013-02-08T16:58:00Z</dcterms:modified>
</cp:coreProperties>
</file>