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E3" w:rsidRDefault="00011381">
      <w:pPr>
        <w:pStyle w:val="BodyA"/>
        <w:rPr>
          <w:rFonts w:eastAsia="Arial Unicode MS" w:hAnsi="Arial Unicode MS" w:cs="Arial Unicode MS"/>
          <w:sz w:val="16"/>
          <w:szCs w:val="16"/>
        </w:rPr>
      </w:pPr>
      <w:bookmarkStart w:id="0" w:name="_GoBack"/>
      <w:bookmarkEnd w:id="0"/>
      <w:r w:rsidRPr="00011381">
        <w:rPr>
          <w:noProof/>
        </w:rPr>
        <w:pict>
          <v:rect id="officeArt object" o:spid="_x0000_s1026" style="position:absolute;margin-left:168.75pt;margin-top:554.25pt;width:258pt;height:141pt;z-index:251662336;visibility:visible;mso-wrap-distance-left:12pt;mso-wrap-distance-top:12pt;mso-wrap-distance-right:12pt;mso-wrap-distance-bottom:12pt;mso-position-horizontal-relative:pag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" filled="f" stroked="f" strokeweight="1pt">
            <v:stroke miterlimit="4"/>
            <v:textbox inset="0,0,0,0">
              <w:txbxContent>
                <w:p w:rsidR="00817AB5" w:rsidRPr="005A0105" w:rsidRDefault="00817AB5">
                  <w:pPr>
                    <w:pStyle w:val="BodyAA"/>
                    <w:jc w:val="center"/>
                    <w:rPr>
                      <w:b/>
                      <w:bCs/>
                      <w:color w:val="FF2C21"/>
                      <w:sz w:val="16"/>
                      <w:szCs w:val="16"/>
                      <w:u w:color="FF2C21"/>
                    </w:rPr>
                  </w:pPr>
                </w:p>
                <w:p w:rsidR="005303FC" w:rsidRPr="00817AB5" w:rsidRDefault="005303FC">
                  <w:pPr>
                    <w:pStyle w:val="BodyAA"/>
                    <w:jc w:val="center"/>
                    <w:rPr>
                      <w:b/>
                      <w:bCs/>
                      <w:color w:val="FF2C21"/>
                      <w:sz w:val="24"/>
                      <w:szCs w:val="24"/>
                      <w:u w:color="FF2C21"/>
                    </w:rPr>
                  </w:pPr>
                  <w:r w:rsidRPr="00817AB5">
                    <w:rPr>
                      <w:b/>
                      <w:bCs/>
                      <w:color w:val="FF2C21"/>
                      <w:sz w:val="24"/>
                      <w:szCs w:val="24"/>
                      <w:u w:color="FF2C21"/>
                    </w:rPr>
                    <w:t>Wednesday, March 4, 2015</w:t>
                  </w:r>
                </w:p>
                <w:p w:rsidR="004B2497" w:rsidRDefault="00D26DBD">
                  <w:pPr>
                    <w:pStyle w:val="BodyAA"/>
                    <w:jc w:val="center"/>
                    <w:rPr>
                      <w:b/>
                      <w:bCs/>
                      <w:color w:val="FF2C21"/>
                      <w:u w:color="FF2C21"/>
                    </w:rPr>
                  </w:pPr>
                  <w:r>
                    <w:rPr>
                      <w:b/>
                      <w:bCs/>
                      <w:color w:val="FF2C21"/>
                      <w:u w:color="FF2C21"/>
                    </w:rPr>
                    <w:t>421 Cannon H</w:t>
                  </w:r>
                  <w:r w:rsidR="005303FC">
                    <w:rPr>
                      <w:b/>
                      <w:bCs/>
                      <w:color w:val="FF2C21"/>
                      <w:u w:color="FF2C21"/>
                    </w:rPr>
                    <w:t>ouse</w:t>
                  </w:r>
                  <w:r>
                    <w:rPr>
                      <w:b/>
                      <w:bCs/>
                      <w:color w:val="FF2C21"/>
                      <w:u w:color="FF2C21"/>
                    </w:rPr>
                    <w:t xml:space="preserve"> </w:t>
                  </w:r>
                </w:p>
                <w:p w:rsidR="00817AB5" w:rsidRPr="00817AB5" w:rsidRDefault="00817AB5">
                  <w:pPr>
                    <w:pStyle w:val="BodyAA"/>
                    <w:jc w:val="center"/>
                    <w:rPr>
                      <w:b/>
                      <w:bCs/>
                      <w:color w:val="FF2C21"/>
                      <w:sz w:val="16"/>
                      <w:szCs w:val="16"/>
                      <w:u w:color="FF2C21"/>
                    </w:rPr>
                  </w:pPr>
                </w:p>
                <w:p w:rsidR="005303FC" w:rsidRPr="00817AB5" w:rsidRDefault="005303FC">
                  <w:pPr>
                    <w:pStyle w:val="BodyAA"/>
                    <w:jc w:val="center"/>
                    <w:rPr>
                      <w:b/>
                      <w:bCs/>
                      <w:color w:val="FF2C21"/>
                      <w:sz w:val="24"/>
                      <w:szCs w:val="24"/>
                      <w:u w:color="FF2C21"/>
                    </w:rPr>
                  </w:pPr>
                  <w:r w:rsidRPr="00817AB5">
                    <w:rPr>
                      <w:b/>
                      <w:bCs/>
                      <w:color w:val="FF2C21"/>
                      <w:sz w:val="24"/>
                      <w:szCs w:val="24"/>
                      <w:u w:color="FF2C21"/>
                    </w:rPr>
                    <w:t>Friday, March 6, 2016</w:t>
                  </w:r>
                </w:p>
                <w:p w:rsidR="004B2497" w:rsidRDefault="00D26DBD" w:rsidP="00817AB5">
                  <w:pPr>
                    <w:pStyle w:val="BodyAA"/>
                    <w:jc w:val="center"/>
                    <w:rPr>
                      <w:b/>
                      <w:bCs/>
                      <w:color w:val="FF2C21"/>
                      <w:sz w:val="16"/>
                      <w:szCs w:val="16"/>
                      <w:u w:color="FF2C21"/>
                    </w:rPr>
                  </w:pPr>
                  <w:r>
                    <w:rPr>
                      <w:b/>
                      <w:bCs/>
                      <w:color w:val="FF2C21"/>
                      <w:u w:color="FF2C21"/>
                    </w:rPr>
                    <w:t>2168 Rayburn H</w:t>
                  </w:r>
                  <w:r w:rsidR="005303FC">
                    <w:rPr>
                      <w:b/>
                      <w:bCs/>
                      <w:color w:val="FF2C21"/>
                      <w:u w:color="FF2C21"/>
                    </w:rPr>
                    <w:t>ouse</w:t>
                  </w:r>
                  <w:r>
                    <w:rPr>
                      <w:b/>
                      <w:bCs/>
                      <w:color w:val="FF2C21"/>
                      <w:u w:color="FF2C21"/>
                    </w:rPr>
                    <w:t>, Gold Room</w:t>
                  </w:r>
                </w:p>
                <w:p w:rsidR="00817AB5" w:rsidRPr="00817AB5" w:rsidRDefault="00817AB5" w:rsidP="00817AB5">
                  <w:pPr>
                    <w:pStyle w:val="BodyAA"/>
                    <w:jc w:val="center"/>
                    <w:rPr>
                      <w:b/>
                      <w:bCs/>
                      <w:color w:val="FF2C21"/>
                      <w:sz w:val="16"/>
                      <w:szCs w:val="16"/>
                      <w:u w:color="FF2C21"/>
                    </w:rPr>
                  </w:pPr>
                </w:p>
                <w:p w:rsidR="00817AB5" w:rsidRDefault="00817AB5" w:rsidP="00817AB5">
                  <w:pPr>
                    <w:pStyle w:val="BodyAA"/>
                    <w:jc w:val="center"/>
                    <w:rPr>
                      <w:b/>
                      <w:bCs/>
                      <w:color w:val="002060"/>
                      <w:sz w:val="16"/>
                      <w:szCs w:val="16"/>
                      <w:u w:color="002060"/>
                    </w:rPr>
                  </w:pPr>
                  <w:r w:rsidRPr="00817AB5">
                    <w:rPr>
                      <w:b/>
                      <w:bCs/>
                      <w:color w:val="002060"/>
                      <w:sz w:val="16"/>
                      <w:szCs w:val="16"/>
                      <w:u w:color="002060"/>
                    </w:rPr>
                    <w:t xml:space="preserve">The Haiti Advocacy Working Group (HAWG) is a working group of international development, faith based, human rights and </w:t>
                  </w:r>
                </w:p>
                <w:p w:rsidR="00817AB5" w:rsidRPr="00817AB5" w:rsidRDefault="00817AB5" w:rsidP="00817AB5">
                  <w:pPr>
                    <w:pStyle w:val="BodyAA"/>
                    <w:jc w:val="center"/>
                    <w:rPr>
                      <w:b/>
                      <w:bCs/>
                      <w:color w:val="002060"/>
                      <w:sz w:val="16"/>
                      <w:szCs w:val="16"/>
                      <w:u w:color="002060"/>
                    </w:rPr>
                  </w:pPr>
                  <w:r w:rsidRPr="00817AB5">
                    <w:rPr>
                      <w:b/>
                      <w:bCs/>
                      <w:color w:val="002060"/>
                      <w:sz w:val="16"/>
                      <w:szCs w:val="16"/>
                      <w:u w:color="002060"/>
                    </w:rPr>
                    <w:t xml:space="preserve">social justice organizations advocating on </w:t>
                  </w:r>
                </w:p>
                <w:p w:rsidR="00817AB5" w:rsidRPr="00817AB5" w:rsidRDefault="00817AB5" w:rsidP="00817AB5">
                  <w:pPr>
                    <w:pStyle w:val="BodyAA"/>
                    <w:jc w:val="center"/>
                    <w:rPr>
                      <w:sz w:val="16"/>
                      <w:szCs w:val="16"/>
                    </w:rPr>
                  </w:pPr>
                  <w:r w:rsidRPr="00817AB5">
                    <w:rPr>
                      <w:b/>
                      <w:bCs/>
                      <w:color w:val="002060"/>
                      <w:sz w:val="16"/>
                      <w:szCs w:val="16"/>
                      <w:u w:color="002060"/>
                    </w:rPr>
                    <w:t>issues related to US-Haiti policy.</w:t>
                  </w:r>
                </w:p>
                <w:p w:rsidR="005A0105" w:rsidRPr="005A0105" w:rsidRDefault="005A0105">
                  <w:pPr>
                    <w:pStyle w:val="BodyAA"/>
                    <w:jc w:val="center"/>
                    <w:rPr>
                      <w:sz w:val="16"/>
                      <w:szCs w:val="16"/>
                    </w:rPr>
                  </w:pPr>
                  <w:r w:rsidRPr="005A0105">
                    <w:rPr>
                      <w:sz w:val="16"/>
                      <w:szCs w:val="16"/>
                    </w:rPr>
                    <w:t>For more information, contact Jasmine Huggins,</w:t>
                  </w:r>
                </w:p>
                <w:p w:rsidR="004B2497" w:rsidRPr="00F90CCB" w:rsidRDefault="005A0105">
                  <w:pPr>
                    <w:pStyle w:val="BodyAA"/>
                    <w:jc w:val="center"/>
                    <w:rPr>
                      <w:sz w:val="16"/>
                      <w:szCs w:val="16"/>
                      <w:lang w:val="fr-FR"/>
                    </w:rPr>
                  </w:pPr>
                  <w:r w:rsidRPr="005A0105">
                    <w:rPr>
                      <w:sz w:val="16"/>
                      <w:szCs w:val="16"/>
                    </w:rPr>
                    <w:t xml:space="preserve"> </w:t>
                  </w:r>
                  <w:hyperlink r:id="rId7" w:history="1">
                    <w:r w:rsidRPr="00F90CCB">
                      <w:rPr>
                        <w:rStyle w:val="Hyperlink"/>
                        <w:sz w:val="16"/>
                        <w:szCs w:val="16"/>
                        <w:lang w:val="fr-FR"/>
                      </w:rPr>
                      <w:t>jhuggins@cwsglobal.org</w:t>
                    </w:r>
                  </w:hyperlink>
                  <w:r w:rsidRPr="00F90CCB">
                    <w:rPr>
                      <w:sz w:val="16"/>
                      <w:szCs w:val="16"/>
                      <w:lang w:val="fr-FR"/>
                    </w:rPr>
                    <w:t xml:space="preserve"> or Charissa Zehr, </w:t>
                  </w:r>
                  <w:hyperlink r:id="rId8" w:history="1">
                    <w:r w:rsidRPr="00F90CCB">
                      <w:rPr>
                        <w:rStyle w:val="Hyperlink"/>
                        <w:sz w:val="16"/>
                        <w:szCs w:val="16"/>
                        <w:lang w:val="fr-FR"/>
                      </w:rPr>
                      <w:t>charissazehr@mcc.org</w:t>
                    </w:r>
                  </w:hyperlink>
                  <w:r w:rsidRPr="00F90CCB">
                    <w:rPr>
                      <w:sz w:val="16"/>
                      <w:szCs w:val="16"/>
                      <w:lang w:val="fr-FR"/>
                    </w:rPr>
                    <w:t xml:space="preserve"> </w:t>
                  </w:r>
                </w:p>
              </w:txbxContent>
            </v:textbox>
            <w10:wrap type="topAndBottom" anchorx="page"/>
          </v:rect>
        </w:pict>
      </w:r>
      <w:r w:rsidR="00D26DBD">
        <w:rPr>
          <w:noProof/>
        </w:rPr>
        <w:drawing>
          <wp:anchor distT="152400" distB="152400" distL="152400" distR="152400" simplePos="0" relativeHeight="251660288" behindDoc="0" locked="0" layoutInCell="1" allowOverlap="1">
            <wp:simplePos x="0" y="0"/>
            <wp:positionH relativeFrom="page">
              <wp:posOffset>2420336</wp:posOffset>
            </wp:positionH>
            <wp:positionV relativeFrom="line">
              <wp:posOffset>1529078</wp:posOffset>
            </wp:positionV>
            <wp:extent cx="2690547" cy="363501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cstate="print">
                      <a:extLst/>
                    </a:blip>
                    <a:stretch>
                      <a:fillRect/>
                    </a:stretch>
                  </pic:blipFill>
                  <pic:spPr>
                    <a:xfrm>
                      <a:off x="0" y="0"/>
                      <a:ext cx="2690547" cy="3635015"/>
                    </a:xfrm>
                    <a:prstGeom prst="rect">
                      <a:avLst/>
                    </a:prstGeom>
                    <a:ln w="12700" cap="flat">
                      <a:noFill/>
                      <a:miter lim="400000"/>
                    </a:ln>
                    <a:effectLst/>
                  </pic:spPr>
                </pic:pic>
              </a:graphicData>
            </a:graphic>
          </wp:anchor>
        </w:drawing>
      </w:r>
      <w:r w:rsidR="00D26DBD">
        <w:rPr>
          <w:noProof/>
        </w:rPr>
        <w:drawing>
          <wp:anchor distT="152400" distB="152400" distL="152400" distR="152400" simplePos="0" relativeHeight="251661312" behindDoc="0" locked="0" layoutInCell="1" allowOverlap="1">
            <wp:simplePos x="0" y="0"/>
            <wp:positionH relativeFrom="page">
              <wp:posOffset>2408373</wp:posOffset>
            </wp:positionH>
            <wp:positionV relativeFrom="line">
              <wp:posOffset>5217159</wp:posOffset>
            </wp:positionV>
            <wp:extent cx="2710222" cy="1772068"/>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0" cstate="print">
                      <a:extLst/>
                    </a:blip>
                    <a:stretch>
                      <a:fillRect/>
                    </a:stretch>
                  </pic:blipFill>
                  <pic:spPr>
                    <a:xfrm>
                      <a:off x="0" y="0"/>
                      <a:ext cx="2710222" cy="1772068"/>
                    </a:xfrm>
                    <a:prstGeom prst="rect">
                      <a:avLst/>
                    </a:prstGeom>
                    <a:ln w="12700" cap="flat">
                      <a:noFill/>
                      <a:miter lim="400000"/>
                    </a:ln>
                    <a:effectLst/>
                  </pic:spPr>
                </pic:pic>
              </a:graphicData>
            </a:graphic>
          </wp:anchor>
        </w:drawing>
      </w:r>
      <w:r w:rsidR="00D26DBD">
        <w:rPr>
          <w:noProof/>
        </w:rPr>
        <w:drawing>
          <wp:anchor distT="152400" distB="152400" distL="152400" distR="152400" simplePos="0" relativeHeight="251659264" behindDoc="0" locked="0" layoutInCell="1" allowOverlap="1">
            <wp:simplePos x="0" y="0"/>
            <wp:positionH relativeFrom="page">
              <wp:posOffset>772909</wp:posOffset>
            </wp:positionH>
            <wp:positionV relativeFrom="line">
              <wp:posOffset>185477</wp:posOffset>
            </wp:positionV>
            <wp:extent cx="6213882" cy="1406582"/>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pic:nvPicPr>
                  <pic:blipFill>
                    <a:blip r:embed="rId11" cstate="print">
                      <a:extLst/>
                    </a:blip>
                    <a:stretch>
                      <a:fillRect/>
                    </a:stretch>
                  </pic:blipFill>
                  <pic:spPr>
                    <a:xfrm>
                      <a:off x="0" y="0"/>
                      <a:ext cx="6213882" cy="1406582"/>
                    </a:xfrm>
                    <a:prstGeom prst="rect">
                      <a:avLst/>
                    </a:prstGeom>
                    <a:ln w="12700" cap="flat">
                      <a:noFill/>
                      <a:miter lim="400000"/>
                    </a:ln>
                    <a:effectLst/>
                  </pic:spPr>
                </pic:pic>
              </a:graphicData>
            </a:graphic>
          </wp:anchor>
        </w:drawing>
      </w:r>
      <w:r w:rsidR="00D26DBD">
        <w:br w:type="page"/>
      </w:r>
      <w:r w:rsidR="00D26DBD">
        <w:rPr>
          <w:rFonts w:eastAsia="Arial Unicode MS" w:hAnsi="Arial Unicode MS" w:cs="Arial Unicode MS"/>
          <w:b/>
          <w:bCs/>
          <w:sz w:val="18"/>
          <w:szCs w:val="18"/>
        </w:rPr>
        <w:lastRenderedPageBreak/>
        <w:t>Aid Accountability in Haiti</w:t>
      </w:r>
      <w:r w:rsidR="00D26DBD">
        <w:rPr>
          <w:rFonts w:eastAsia="Arial Unicode MS" w:hAnsi="Arial Unicode MS" w:cs="Arial Unicode MS"/>
          <w:sz w:val="18"/>
          <w:szCs w:val="18"/>
        </w:rPr>
        <w:t xml:space="preserve"> -Following Haiti's devastating 2010 earthquake, the international community announced </w:t>
      </w:r>
      <w:r w:rsidR="006961E3">
        <w:rPr>
          <w:rFonts w:eastAsia="Arial Unicode MS" w:hAnsi="Arial Unicode MS" w:cs="Arial Unicode MS"/>
          <w:sz w:val="18"/>
          <w:szCs w:val="18"/>
        </w:rPr>
        <w:t>approximately</w:t>
      </w:r>
      <w:r w:rsidR="00D26DBD">
        <w:rPr>
          <w:rFonts w:eastAsia="Arial Unicode MS" w:hAnsi="Arial Unicode MS" w:cs="Arial Unicode MS"/>
          <w:sz w:val="18"/>
          <w:szCs w:val="18"/>
        </w:rPr>
        <w:t xml:space="preserve"> $10 billion in relief and reconstruction assistance. With limited tangible results on the ground, Haitian and U.S. civil soc</w:t>
      </w:r>
      <w:r w:rsidR="00D26DBD">
        <w:rPr>
          <w:rFonts w:eastAsia="Arial Unicode MS" w:hAnsi="Arial Unicode MS" w:cs="Arial Unicode MS"/>
          <w:sz w:val="18"/>
          <w:szCs w:val="18"/>
        </w:rPr>
        <w:t>i</w:t>
      </w:r>
      <w:r w:rsidR="00D26DBD">
        <w:rPr>
          <w:rFonts w:eastAsia="Arial Unicode MS" w:hAnsi="Arial Unicode MS" w:cs="Arial Unicode MS"/>
          <w:sz w:val="18"/>
          <w:szCs w:val="18"/>
        </w:rPr>
        <w:t>ety groups have been asking "where has the money gone?", prompting the U.S. Congress to pass the 2014 Assessing Progress in Haiti Act last year. This panel will look at how U.S. and other foreign assistance fun</w:t>
      </w:r>
      <w:r w:rsidR="00D26DBD">
        <w:rPr>
          <w:rFonts w:eastAsia="Arial Unicode MS" w:hAnsi="Arial Unicode MS" w:cs="Arial Unicode MS"/>
          <w:sz w:val="18"/>
          <w:szCs w:val="18"/>
        </w:rPr>
        <w:t>d</w:t>
      </w:r>
      <w:r w:rsidR="00D26DBD">
        <w:rPr>
          <w:rFonts w:eastAsia="Arial Unicode MS" w:hAnsi="Arial Unicode MS" w:cs="Arial Unicode MS"/>
          <w:sz w:val="18"/>
          <w:szCs w:val="18"/>
        </w:rPr>
        <w:t>ing has been spent over the last five years and discuss improving transpare</w:t>
      </w:r>
      <w:r w:rsidR="00D26DBD">
        <w:rPr>
          <w:rFonts w:eastAsia="Arial Unicode MS" w:hAnsi="Arial Unicode MS" w:cs="Arial Unicode MS"/>
          <w:sz w:val="18"/>
          <w:szCs w:val="18"/>
        </w:rPr>
        <w:t>n</w:t>
      </w:r>
      <w:r w:rsidR="00D26DBD">
        <w:rPr>
          <w:rFonts w:eastAsia="Arial Unicode MS" w:hAnsi="Arial Unicode MS" w:cs="Arial Unicode MS"/>
          <w:sz w:val="18"/>
          <w:szCs w:val="18"/>
        </w:rPr>
        <w:t xml:space="preserve">cy and accountability around the aid efforts of both Haitian and international entities.     </w:t>
      </w:r>
    </w:p>
    <w:p w:rsidR="006961E3" w:rsidRPr="006961E3" w:rsidRDefault="006961E3">
      <w:pPr>
        <w:pStyle w:val="BodyA"/>
        <w:rPr>
          <w:rFonts w:eastAsia="Arial Unicode MS" w:hAnsi="Arial Unicode MS" w:cs="Arial Unicode MS"/>
          <w:sz w:val="16"/>
          <w:szCs w:val="16"/>
        </w:rPr>
      </w:pPr>
    </w:p>
    <w:p w:rsidR="004B2497" w:rsidRDefault="00D26DBD">
      <w:pPr>
        <w:pStyle w:val="BodyA"/>
        <w:rPr>
          <w:sz w:val="18"/>
          <w:szCs w:val="18"/>
        </w:rPr>
      </w:pPr>
      <w:r>
        <w:rPr>
          <w:rFonts w:eastAsia="Arial Unicode MS" w:hAnsi="Arial Unicode MS" w:cs="Arial Unicode MS"/>
          <w:b/>
          <w:bCs/>
          <w:sz w:val="18"/>
          <w:szCs w:val="18"/>
        </w:rPr>
        <w:t>Panelists:</w:t>
      </w:r>
      <w:r>
        <w:rPr>
          <w:rFonts w:eastAsia="Arial Unicode MS" w:hAnsi="Arial Unicode MS" w:cs="Arial Unicode MS"/>
          <w:sz w:val="18"/>
          <w:szCs w:val="18"/>
        </w:rPr>
        <w:t xml:space="preserve"> Prospery Raymond, Country Manager for Haiti and the Domin</w:t>
      </w:r>
      <w:r>
        <w:rPr>
          <w:rFonts w:eastAsia="Arial Unicode MS" w:hAnsi="Arial Unicode MS" w:cs="Arial Unicode MS"/>
          <w:sz w:val="18"/>
          <w:szCs w:val="18"/>
        </w:rPr>
        <w:t>i</w:t>
      </w:r>
      <w:r>
        <w:rPr>
          <w:rFonts w:eastAsia="Arial Unicode MS" w:hAnsi="Arial Unicode MS" w:cs="Arial Unicode MS"/>
          <w:sz w:val="18"/>
          <w:szCs w:val="18"/>
        </w:rPr>
        <w:t>can Republic, Christian Aid; Prospere Charles, Social Scientist, former Haiti Repr</w:t>
      </w:r>
      <w:r>
        <w:rPr>
          <w:rFonts w:eastAsia="Arial Unicode MS" w:hAnsi="Arial Unicode MS" w:cs="Arial Unicode MS"/>
          <w:sz w:val="18"/>
          <w:szCs w:val="18"/>
        </w:rPr>
        <w:t>e</w:t>
      </w:r>
      <w:r>
        <w:rPr>
          <w:rFonts w:eastAsia="Arial Unicode MS" w:hAnsi="Arial Unicode MS" w:cs="Arial Unicode MS"/>
          <w:sz w:val="18"/>
          <w:szCs w:val="18"/>
        </w:rPr>
        <w:t>sentative for Project HOPE; Jake Johnston, R</w:t>
      </w:r>
      <w:r>
        <w:rPr>
          <w:rFonts w:eastAsia="Arial Unicode MS" w:hAnsi="Arial Unicode MS" w:cs="Arial Unicode MS"/>
          <w:sz w:val="18"/>
          <w:szCs w:val="18"/>
        </w:rPr>
        <w:t>e</w:t>
      </w:r>
      <w:r>
        <w:rPr>
          <w:rFonts w:eastAsia="Arial Unicode MS" w:hAnsi="Arial Unicode MS" w:cs="Arial Unicode MS"/>
          <w:sz w:val="18"/>
          <w:szCs w:val="18"/>
        </w:rPr>
        <w:t>search Associate, Center for Economic and Policy R</w:t>
      </w:r>
      <w:r>
        <w:rPr>
          <w:rFonts w:eastAsia="Arial Unicode MS" w:hAnsi="Arial Unicode MS" w:cs="Arial Unicode MS"/>
          <w:sz w:val="18"/>
          <w:szCs w:val="18"/>
        </w:rPr>
        <w:t>e</w:t>
      </w:r>
      <w:r>
        <w:rPr>
          <w:rFonts w:eastAsia="Arial Unicode MS" w:hAnsi="Arial Unicode MS" w:cs="Arial Unicode MS"/>
          <w:sz w:val="18"/>
          <w:szCs w:val="18"/>
        </w:rPr>
        <w:t xml:space="preserve">search; </w:t>
      </w:r>
      <w:r>
        <w:rPr>
          <w:rFonts w:eastAsia="Arial Unicode MS" w:hAnsi="Arial Unicode MS" w:cs="Arial Unicode MS"/>
          <w:sz w:val="18"/>
          <w:szCs w:val="18"/>
          <w:lang w:val="it-IT"/>
        </w:rPr>
        <w:t>Moderator:</w:t>
      </w:r>
      <w:r>
        <w:rPr>
          <w:rFonts w:eastAsia="Arial Unicode MS" w:hAnsi="Arial Unicode MS" w:cs="Arial Unicode MS"/>
          <w:sz w:val="18"/>
          <w:szCs w:val="18"/>
        </w:rPr>
        <w:t xml:space="preserve"> Ja</w:t>
      </w:r>
      <w:r>
        <w:rPr>
          <w:rFonts w:eastAsia="Arial Unicode MS" w:hAnsi="Arial Unicode MS" w:cs="Arial Unicode MS"/>
          <w:sz w:val="18"/>
          <w:szCs w:val="18"/>
        </w:rPr>
        <w:t>s</w:t>
      </w:r>
      <w:r>
        <w:rPr>
          <w:rFonts w:eastAsia="Arial Unicode MS" w:hAnsi="Arial Unicode MS" w:cs="Arial Unicode MS"/>
          <w:sz w:val="18"/>
          <w:szCs w:val="18"/>
        </w:rPr>
        <w:t>mine Huggins, Sr. Policy and Advocacy Officer for Haiti, Church World Service</w:t>
      </w:r>
    </w:p>
    <w:p w:rsidR="004B2497" w:rsidRDefault="004B2497">
      <w:pPr>
        <w:pStyle w:val="Default"/>
        <w:rPr>
          <w:rFonts w:ascii="Arial" w:eastAsia="Arial" w:hAnsi="Arial" w:cs="Arial"/>
          <w:sz w:val="18"/>
          <w:szCs w:val="18"/>
        </w:rPr>
      </w:pPr>
    </w:p>
    <w:p w:rsidR="006961E3" w:rsidRDefault="00D26DBD">
      <w:pPr>
        <w:pStyle w:val="BodyA"/>
        <w:rPr>
          <w:rFonts w:eastAsia="Arial Unicode MS" w:hAnsi="Arial Unicode MS" w:cs="Arial Unicode MS"/>
          <w:sz w:val="18"/>
          <w:szCs w:val="18"/>
        </w:rPr>
      </w:pPr>
      <w:r>
        <w:rPr>
          <w:rFonts w:eastAsia="Arial Unicode MS" w:hAnsi="Arial Unicode MS" w:cs="Arial Unicode MS"/>
          <w:b/>
          <w:bCs/>
          <w:sz w:val="18"/>
          <w:szCs w:val="18"/>
          <w:lang w:val="nl-NL"/>
        </w:rPr>
        <w:t xml:space="preserve">Food </w:t>
      </w:r>
      <w:r>
        <w:rPr>
          <w:rFonts w:eastAsia="Arial Unicode MS" w:hAnsi="Arial Unicode MS" w:cs="Arial Unicode MS"/>
          <w:b/>
          <w:bCs/>
          <w:sz w:val="18"/>
          <w:szCs w:val="18"/>
        </w:rPr>
        <w:t xml:space="preserve">Insecurity, Climate and Hunger in Haiti </w:t>
      </w:r>
      <w:r>
        <w:rPr>
          <w:rFonts w:eastAsia="Arial Unicode MS" w:hAnsi="Arial Unicode MS" w:cs="Arial Unicode MS"/>
          <w:sz w:val="18"/>
          <w:szCs w:val="18"/>
        </w:rPr>
        <w:t>-Over half of the Haitian population is food insecure. Some parts of the country, notably the far west, are particularly vu</w:t>
      </w:r>
      <w:r>
        <w:rPr>
          <w:rFonts w:eastAsia="Arial Unicode MS" w:hAnsi="Arial Unicode MS" w:cs="Arial Unicode MS"/>
          <w:sz w:val="18"/>
          <w:szCs w:val="18"/>
        </w:rPr>
        <w:t>l</w:t>
      </w:r>
      <w:r>
        <w:rPr>
          <w:rFonts w:eastAsia="Arial Unicode MS" w:hAnsi="Arial Unicode MS" w:cs="Arial Unicode MS"/>
          <w:sz w:val="18"/>
          <w:szCs w:val="18"/>
        </w:rPr>
        <w:t>nerable. In addition to earthquakes, Haiti is directly hit by hurr</w:t>
      </w:r>
      <w:r>
        <w:rPr>
          <w:rFonts w:eastAsia="Arial Unicode MS" w:hAnsi="Arial Unicode MS" w:cs="Arial Unicode MS"/>
          <w:sz w:val="18"/>
          <w:szCs w:val="18"/>
        </w:rPr>
        <w:t>i</w:t>
      </w:r>
      <w:r>
        <w:rPr>
          <w:rFonts w:eastAsia="Arial Unicode MS" w:hAnsi="Arial Unicode MS" w:cs="Arial Unicode MS"/>
          <w:sz w:val="18"/>
          <w:szCs w:val="18"/>
        </w:rPr>
        <w:t>canes and storms, many of which cause extensive damage. The country has also experienced severe droughts in recent years, along with changing rainfall patterns that affect food production.  With only 2% fo</w:t>
      </w:r>
      <w:r>
        <w:rPr>
          <w:rFonts w:eastAsia="Arial Unicode MS" w:hAnsi="Arial Unicode MS" w:cs="Arial Unicode MS"/>
          <w:sz w:val="18"/>
          <w:szCs w:val="18"/>
        </w:rPr>
        <w:t>r</w:t>
      </w:r>
      <w:r>
        <w:rPr>
          <w:rFonts w:eastAsia="Arial Unicode MS" w:hAnsi="Arial Unicode MS" w:cs="Arial Unicode MS"/>
          <w:sz w:val="18"/>
          <w:szCs w:val="18"/>
        </w:rPr>
        <w:t>est cover, Haiti is vulner</w:t>
      </w:r>
      <w:r>
        <w:rPr>
          <w:rFonts w:eastAsia="Arial Unicode MS" w:hAnsi="Arial Unicode MS" w:cs="Arial Unicode MS"/>
          <w:sz w:val="18"/>
          <w:szCs w:val="18"/>
        </w:rPr>
        <w:t>a</w:t>
      </w:r>
      <w:r>
        <w:rPr>
          <w:rFonts w:eastAsia="Arial Unicode MS" w:hAnsi="Arial Unicode MS" w:cs="Arial Unicode MS"/>
          <w:sz w:val="18"/>
          <w:szCs w:val="18"/>
        </w:rPr>
        <w:t>ble to erosion, landslides, and flooding. Food insecurity for vulnerable groups i</w:t>
      </w:r>
      <w:r>
        <w:rPr>
          <w:rFonts w:eastAsia="Arial Unicode MS" w:hAnsi="Arial Unicode MS" w:cs="Arial Unicode MS"/>
          <w:sz w:val="18"/>
          <w:szCs w:val="18"/>
        </w:rPr>
        <w:t>n</w:t>
      </w:r>
      <w:r>
        <w:rPr>
          <w:rFonts w:eastAsia="Arial Unicode MS" w:hAnsi="Arial Unicode MS" w:cs="Arial Unicode MS"/>
          <w:sz w:val="18"/>
          <w:szCs w:val="18"/>
        </w:rPr>
        <w:t>creased significantly after the earthquake, notably among women and girls. This panel will explore why food insecurity exists in Haiti, how climate change exace</w:t>
      </w:r>
      <w:r>
        <w:rPr>
          <w:rFonts w:eastAsia="Arial Unicode MS" w:hAnsi="Arial Unicode MS" w:cs="Arial Unicode MS"/>
          <w:sz w:val="18"/>
          <w:szCs w:val="18"/>
        </w:rPr>
        <w:t>r</w:t>
      </w:r>
      <w:r>
        <w:rPr>
          <w:rFonts w:eastAsia="Arial Unicode MS" w:hAnsi="Arial Unicode MS" w:cs="Arial Unicode MS"/>
          <w:sz w:val="18"/>
          <w:szCs w:val="18"/>
        </w:rPr>
        <w:t>bates it and what the d</w:t>
      </w:r>
      <w:r>
        <w:rPr>
          <w:rFonts w:eastAsia="Arial Unicode MS" w:hAnsi="Arial Unicode MS" w:cs="Arial Unicode MS"/>
          <w:sz w:val="18"/>
          <w:szCs w:val="18"/>
        </w:rPr>
        <w:t>i</w:t>
      </w:r>
      <w:r>
        <w:rPr>
          <w:rFonts w:eastAsia="Arial Unicode MS" w:hAnsi="Arial Unicode MS" w:cs="Arial Unicode MS"/>
          <w:sz w:val="18"/>
          <w:szCs w:val="18"/>
        </w:rPr>
        <w:t>rect impact of this situation is on key vulnerable groups.  It will also make key reco</w:t>
      </w:r>
      <w:r>
        <w:rPr>
          <w:rFonts w:eastAsia="Arial Unicode MS" w:hAnsi="Arial Unicode MS" w:cs="Arial Unicode MS"/>
          <w:sz w:val="18"/>
          <w:szCs w:val="18"/>
        </w:rPr>
        <w:t>m</w:t>
      </w:r>
      <w:r>
        <w:rPr>
          <w:rFonts w:eastAsia="Arial Unicode MS" w:hAnsi="Arial Unicode MS" w:cs="Arial Unicode MS"/>
          <w:sz w:val="18"/>
          <w:szCs w:val="18"/>
        </w:rPr>
        <w:t>mendations for policy and programs to address the situ</w:t>
      </w:r>
      <w:r>
        <w:rPr>
          <w:rFonts w:eastAsia="Arial Unicode MS" w:hAnsi="Arial Unicode MS" w:cs="Arial Unicode MS"/>
          <w:sz w:val="18"/>
          <w:szCs w:val="18"/>
        </w:rPr>
        <w:t>a</w:t>
      </w:r>
      <w:r>
        <w:rPr>
          <w:rFonts w:eastAsia="Arial Unicode MS" w:hAnsi="Arial Unicode MS" w:cs="Arial Unicode MS"/>
          <w:sz w:val="18"/>
          <w:szCs w:val="18"/>
        </w:rPr>
        <w:t>tion.</w:t>
      </w:r>
    </w:p>
    <w:p w:rsidR="006961E3" w:rsidRPr="006961E3" w:rsidRDefault="006961E3">
      <w:pPr>
        <w:pStyle w:val="BodyA"/>
        <w:rPr>
          <w:rFonts w:eastAsia="Arial Unicode MS" w:hAnsi="Arial Unicode MS" w:cs="Arial Unicode MS"/>
          <w:sz w:val="16"/>
          <w:szCs w:val="16"/>
        </w:rPr>
      </w:pPr>
    </w:p>
    <w:p w:rsidR="004B2497" w:rsidRPr="006961E3" w:rsidRDefault="00D26DBD">
      <w:pPr>
        <w:pStyle w:val="BodyA"/>
        <w:rPr>
          <w:rFonts w:eastAsia="Arial Unicode MS" w:hAnsi="Arial Unicode MS" w:cs="Arial Unicode MS"/>
          <w:sz w:val="16"/>
          <w:szCs w:val="16"/>
        </w:rPr>
      </w:pPr>
      <w:r>
        <w:rPr>
          <w:rFonts w:eastAsia="Arial Unicode MS" w:hAnsi="Arial Unicode MS" w:cs="Arial Unicode MS"/>
          <w:b/>
          <w:bCs/>
          <w:sz w:val="18"/>
          <w:szCs w:val="18"/>
        </w:rPr>
        <w:t xml:space="preserve">Panelists: </w:t>
      </w:r>
      <w:r>
        <w:rPr>
          <w:rFonts w:eastAsia="Arial Unicode MS" w:hAnsi="Arial Unicode MS" w:cs="Arial Unicode MS"/>
          <w:sz w:val="18"/>
          <w:szCs w:val="18"/>
        </w:rPr>
        <w:t xml:space="preserve"> Prospery Raymond, Country Manager for Haiti and the Domin</w:t>
      </w:r>
      <w:r>
        <w:rPr>
          <w:rFonts w:eastAsia="Arial Unicode MS" w:hAnsi="Arial Unicode MS" w:cs="Arial Unicode MS"/>
          <w:sz w:val="18"/>
          <w:szCs w:val="18"/>
        </w:rPr>
        <w:t>i</w:t>
      </w:r>
      <w:r>
        <w:rPr>
          <w:rFonts w:eastAsia="Arial Unicode MS" w:hAnsi="Arial Unicode MS" w:cs="Arial Unicode MS"/>
          <w:sz w:val="18"/>
          <w:szCs w:val="18"/>
        </w:rPr>
        <w:t xml:space="preserve">can Republic, Christian Aid; Cher Frere, Senior Program Officer SKDE; </w:t>
      </w:r>
      <w:r w:rsidRPr="00F90CCB">
        <w:rPr>
          <w:rFonts w:eastAsia="Arial Unicode MS" w:hAnsi="Arial Unicode MS" w:cs="Arial Unicode MS"/>
          <w:sz w:val="18"/>
          <w:szCs w:val="18"/>
        </w:rPr>
        <w:t xml:space="preserve">Marie </w:t>
      </w:r>
      <w:proofErr w:type="spellStart"/>
      <w:r w:rsidRPr="00F90CCB">
        <w:rPr>
          <w:rFonts w:eastAsia="Arial Unicode MS" w:hAnsi="Arial Unicode MS" w:cs="Arial Unicode MS"/>
          <w:sz w:val="18"/>
          <w:szCs w:val="18"/>
        </w:rPr>
        <w:t>Ange</w:t>
      </w:r>
      <w:proofErr w:type="spellEnd"/>
      <w:r w:rsidRPr="00F90CCB">
        <w:rPr>
          <w:rFonts w:eastAsia="Arial Unicode MS" w:hAnsi="Arial Unicode MS" w:cs="Arial Unicode MS"/>
          <w:sz w:val="18"/>
          <w:szCs w:val="18"/>
        </w:rPr>
        <w:t xml:space="preserve"> Noel Activist - Femmes </w:t>
      </w:r>
      <w:r>
        <w:rPr>
          <w:rFonts w:eastAsia="Arial Unicode MS" w:hAnsi="Arial Unicode MS" w:cs="Arial Unicode MS"/>
          <w:sz w:val="18"/>
          <w:szCs w:val="18"/>
        </w:rPr>
        <w:t xml:space="preserve">Decide; </w:t>
      </w:r>
      <w:r>
        <w:rPr>
          <w:rFonts w:eastAsia="Arial Unicode MS" w:hAnsi="Arial Unicode MS" w:cs="Arial Unicode MS"/>
          <w:sz w:val="18"/>
          <w:szCs w:val="18"/>
          <w:lang w:val="it-IT"/>
        </w:rPr>
        <w:t>Moderator</w:t>
      </w:r>
      <w:r>
        <w:rPr>
          <w:rFonts w:eastAsia="Arial Unicode MS" w:hAnsi="Arial Unicode MS" w:cs="Arial Unicode MS"/>
          <w:sz w:val="18"/>
          <w:szCs w:val="18"/>
        </w:rPr>
        <w:t>:</w:t>
      </w:r>
      <w:r>
        <w:rPr>
          <w:rFonts w:eastAsia="Arial Unicode MS" w:hAnsi="Arial Unicode MS" w:cs="Arial Unicode MS"/>
          <w:sz w:val="18"/>
          <w:szCs w:val="18"/>
          <w:lang w:val="de-DE"/>
        </w:rPr>
        <w:t xml:space="preserve"> Marc Cohen OXFAM </w:t>
      </w:r>
    </w:p>
    <w:p w:rsidR="004B2497" w:rsidRDefault="004B2497">
      <w:pPr>
        <w:pStyle w:val="BodyA"/>
        <w:rPr>
          <w:sz w:val="18"/>
          <w:szCs w:val="18"/>
        </w:rPr>
      </w:pPr>
    </w:p>
    <w:p w:rsidR="006961E3" w:rsidRDefault="00D26DBD">
      <w:pPr>
        <w:pStyle w:val="BodyA"/>
        <w:rPr>
          <w:rFonts w:eastAsia="Arial Unicode MS" w:hAnsi="Arial Unicode MS" w:cs="Arial Unicode MS"/>
          <w:sz w:val="16"/>
          <w:szCs w:val="16"/>
        </w:rPr>
      </w:pPr>
      <w:r>
        <w:rPr>
          <w:rFonts w:eastAsia="Arial Unicode MS" w:hAnsi="Arial Unicode MS" w:cs="Arial Unicode MS"/>
          <w:b/>
          <w:bCs/>
          <w:sz w:val="18"/>
          <w:szCs w:val="18"/>
        </w:rPr>
        <w:t>Democracy and the Political Situation in Haiti</w:t>
      </w:r>
      <w:r>
        <w:rPr>
          <w:rFonts w:eastAsia="Arial Unicode MS" w:hAnsi="Arial Unicode MS" w:cs="Arial Unicode MS"/>
          <w:sz w:val="18"/>
          <w:szCs w:val="18"/>
        </w:rPr>
        <w:t xml:space="preserve"> - For decades, Haiti's institutions and economic development have been undermined by political crises and outside intervention. The last five years have only confirmed this pattern: Haiti's November 2010 elections were tainted by irregularities and foreign interference, the subsequent legislative elections have been delayed over three years and recent protests led to the resignation of Prime Minister Laurent Lamothe. This panel of Haitian and U.S. experts will examine the causes of recent political instability and discuss how to ensure that Haiti's next elections help strengthen rather than weaken democratic rule.                                                                                           </w:t>
      </w:r>
    </w:p>
    <w:p w:rsidR="006961E3" w:rsidRDefault="006961E3">
      <w:pPr>
        <w:pStyle w:val="BodyA"/>
        <w:rPr>
          <w:rFonts w:eastAsia="Arial Unicode MS" w:hAnsi="Arial Unicode MS" w:cs="Arial Unicode MS"/>
          <w:sz w:val="16"/>
          <w:szCs w:val="16"/>
        </w:rPr>
      </w:pPr>
    </w:p>
    <w:p w:rsidR="004B2497" w:rsidRDefault="00D26DBD">
      <w:pPr>
        <w:pStyle w:val="BodyA"/>
        <w:rPr>
          <w:sz w:val="18"/>
          <w:szCs w:val="18"/>
        </w:rPr>
      </w:pPr>
      <w:r>
        <w:rPr>
          <w:rFonts w:eastAsia="Arial Unicode MS" w:hAnsi="Arial Unicode MS" w:cs="Arial Unicode MS"/>
          <w:b/>
          <w:bCs/>
          <w:sz w:val="18"/>
          <w:szCs w:val="18"/>
        </w:rPr>
        <w:t xml:space="preserve">Panelists: </w:t>
      </w:r>
      <w:r>
        <w:rPr>
          <w:rFonts w:eastAsia="Arial Unicode MS" w:hAnsi="Arial Unicode MS" w:cs="Arial Unicode MS"/>
          <w:sz w:val="18"/>
          <w:szCs w:val="18"/>
        </w:rPr>
        <w:t xml:space="preserve">Ginette Cherubin, architect and urban planner; former member of Haiti's Provisional Electoral Council (2007-2011); former Minister of Women's Issues (1996-1997); </w:t>
      </w:r>
      <w:r w:rsidRPr="00F90CCB">
        <w:rPr>
          <w:rFonts w:eastAsia="Arial Unicode MS" w:hAnsi="Arial Unicode MS" w:cs="Arial Unicode MS"/>
          <w:sz w:val="18"/>
          <w:szCs w:val="18"/>
        </w:rPr>
        <w:t xml:space="preserve">Mario Joseph, Managing Attorney, Bureau des </w:t>
      </w:r>
      <w:proofErr w:type="spellStart"/>
      <w:r w:rsidRPr="00F90CCB">
        <w:rPr>
          <w:rFonts w:eastAsia="Arial Unicode MS" w:hAnsi="Arial Unicode MS" w:cs="Arial Unicode MS"/>
          <w:sz w:val="18"/>
          <w:szCs w:val="18"/>
        </w:rPr>
        <w:t>Av</w:t>
      </w:r>
      <w:r w:rsidRPr="00F90CCB">
        <w:rPr>
          <w:rFonts w:eastAsia="Arial Unicode MS" w:hAnsi="Arial Unicode MS" w:cs="Arial Unicode MS"/>
          <w:sz w:val="18"/>
          <w:szCs w:val="18"/>
        </w:rPr>
        <w:t>o</w:t>
      </w:r>
      <w:r w:rsidRPr="00F90CCB">
        <w:rPr>
          <w:rFonts w:eastAsia="Arial Unicode MS" w:hAnsi="Arial Unicode MS" w:cs="Arial Unicode MS"/>
          <w:sz w:val="18"/>
          <w:szCs w:val="18"/>
        </w:rPr>
        <w:t>cats</w:t>
      </w:r>
      <w:proofErr w:type="spellEnd"/>
      <w:r w:rsidRPr="00F90CCB">
        <w:rPr>
          <w:rFonts w:eastAsia="Arial Unicode MS" w:hAnsi="Arial Unicode MS" w:cs="Arial Unicode MS"/>
          <w:sz w:val="18"/>
          <w:szCs w:val="18"/>
        </w:rPr>
        <w:t xml:space="preserve"> </w:t>
      </w:r>
      <w:proofErr w:type="spellStart"/>
      <w:r w:rsidRPr="00F90CCB">
        <w:rPr>
          <w:rFonts w:eastAsia="Arial Unicode MS" w:hAnsi="Arial Unicode MS" w:cs="Arial Unicode MS"/>
          <w:sz w:val="18"/>
          <w:szCs w:val="18"/>
        </w:rPr>
        <w:t>Internationaux</w:t>
      </w:r>
      <w:proofErr w:type="spellEnd"/>
      <w:r w:rsidRPr="00F90CCB">
        <w:rPr>
          <w:rFonts w:eastAsia="Arial Unicode MS" w:hAnsi="Arial Unicode MS" w:cs="Arial Unicode MS"/>
          <w:sz w:val="18"/>
          <w:szCs w:val="18"/>
        </w:rPr>
        <w:t xml:space="preserve"> (Haiti)</w:t>
      </w:r>
      <w:r>
        <w:rPr>
          <w:rFonts w:eastAsia="Arial Unicode MS" w:hAnsi="Arial Unicode MS" w:cs="Arial Unicode MS"/>
          <w:sz w:val="18"/>
          <w:szCs w:val="18"/>
        </w:rPr>
        <w:t xml:space="preserve">; Nixon </w:t>
      </w:r>
      <w:proofErr w:type="spellStart"/>
      <w:r>
        <w:rPr>
          <w:rFonts w:eastAsia="Arial Unicode MS" w:hAnsi="Arial Unicode MS" w:cs="Arial Unicode MS"/>
          <w:sz w:val="18"/>
          <w:szCs w:val="18"/>
        </w:rPr>
        <w:t>Boumba</w:t>
      </w:r>
      <w:proofErr w:type="spellEnd"/>
      <w:r>
        <w:rPr>
          <w:rFonts w:eastAsia="Arial Unicode MS" w:hAnsi="Arial Unicode MS" w:cs="Arial Unicode MS"/>
          <w:sz w:val="18"/>
          <w:szCs w:val="18"/>
        </w:rPr>
        <w:t xml:space="preserve">, in-country (Haiti) consultant to American Jewish World Service; Brian Concannon, Executive Director, Institute for Justice and Democracy in Haiti; </w:t>
      </w:r>
      <w:r>
        <w:rPr>
          <w:rFonts w:eastAsia="Arial Unicode MS" w:hAnsi="Arial Unicode MS" w:cs="Arial Unicode MS"/>
          <w:sz w:val="18"/>
          <w:szCs w:val="18"/>
          <w:lang w:val="it-IT"/>
        </w:rPr>
        <w:t>Moderator:</w:t>
      </w:r>
      <w:r>
        <w:rPr>
          <w:rFonts w:eastAsia="Arial Unicode MS" w:hAnsi="Arial Unicode MS" w:cs="Arial Unicode MS"/>
          <w:sz w:val="18"/>
          <w:szCs w:val="18"/>
        </w:rPr>
        <w:t xml:space="preserve"> Alexander Main, Senior A</w:t>
      </w:r>
      <w:r>
        <w:rPr>
          <w:rFonts w:eastAsia="Arial Unicode MS" w:hAnsi="Arial Unicode MS" w:cs="Arial Unicode MS"/>
          <w:sz w:val="18"/>
          <w:szCs w:val="18"/>
        </w:rPr>
        <w:t>s</w:t>
      </w:r>
      <w:r>
        <w:rPr>
          <w:rFonts w:eastAsia="Arial Unicode MS" w:hAnsi="Arial Unicode MS" w:cs="Arial Unicode MS"/>
          <w:sz w:val="18"/>
          <w:szCs w:val="18"/>
        </w:rPr>
        <w:t>sociate for International Policy, Center for Economic and Policy Research (CEPR)</w:t>
      </w:r>
    </w:p>
    <w:p w:rsidR="004B2497" w:rsidRDefault="004B2497">
      <w:pPr>
        <w:pStyle w:val="BodyA"/>
        <w:rPr>
          <w:sz w:val="18"/>
          <w:szCs w:val="18"/>
        </w:rPr>
      </w:pPr>
    </w:p>
    <w:p w:rsidR="006961E3" w:rsidRDefault="00D26DBD">
      <w:pPr>
        <w:pStyle w:val="BodyA"/>
        <w:rPr>
          <w:rFonts w:eastAsia="Arial Unicode MS" w:hAnsi="Arial Unicode MS" w:cs="Arial Unicode MS"/>
          <w:sz w:val="16"/>
          <w:szCs w:val="16"/>
        </w:rPr>
      </w:pPr>
      <w:r>
        <w:rPr>
          <w:rFonts w:eastAsia="Arial Unicode MS" w:hAnsi="Arial Unicode MS" w:cs="Arial Unicode MS"/>
          <w:b/>
          <w:bCs/>
          <w:sz w:val="18"/>
          <w:szCs w:val="18"/>
        </w:rPr>
        <w:t>Economic Growth: Jobs or Sustainable Livelihoods?</w:t>
      </w:r>
      <w:r>
        <w:rPr>
          <w:rFonts w:eastAsia="Arial Unicode MS" w:hAnsi="Arial Unicode MS" w:cs="Arial Unicode MS"/>
          <w:sz w:val="18"/>
          <w:szCs w:val="18"/>
        </w:rPr>
        <w:t xml:space="preserve"> -This panel will look at how the proposed economic deve</w:t>
      </w:r>
      <w:r>
        <w:rPr>
          <w:rFonts w:eastAsia="Arial Unicode MS" w:hAnsi="Arial Unicode MS" w:cs="Arial Unicode MS"/>
          <w:sz w:val="18"/>
          <w:szCs w:val="18"/>
        </w:rPr>
        <w:t>l</w:t>
      </w:r>
      <w:r>
        <w:rPr>
          <w:rFonts w:eastAsia="Arial Unicode MS" w:hAnsi="Arial Unicode MS" w:cs="Arial Unicode MS"/>
          <w:sz w:val="18"/>
          <w:szCs w:val="18"/>
        </w:rPr>
        <w:t>opment strategies for Haiti (Industrial parks like Caracol, mining &amp; extractives, tourism projects) can share the ec</w:t>
      </w:r>
      <w:r>
        <w:rPr>
          <w:rFonts w:eastAsia="Arial Unicode MS" w:hAnsi="Arial Unicode MS" w:cs="Arial Unicode MS"/>
          <w:sz w:val="18"/>
          <w:szCs w:val="18"/>
        </w:rPr>
        <w:t>o</w:t>
      </w:r>
      <w:r>
        <w:rPr>
          <w:rFonts w:eastAsia="Arial Unicode MS" w:hAnsi="Arial Unicode MS" w:cs="Arial Unicode MS"/>
          <w:sz w:val="18"/>
          <w:szCs w:val="18"/>
        </w:rPr>
        <w:t>nomic benefits among more people. How can we ensure that workers are earning a living wage? What are the i</w:t>
      </w:r>
      <w:r>
        <w:rPr>
          <w:rFonts w:eastAsia="Arial Unicode MS" w:hAnsi="Arial Unicode MS" w:cs="Arial Unicode MS"/>
          <w:sz w:val="18"/>
          <w:szCs w:val="18"/>
        </w:rPr>
        <w:t>m</w:t>
      </w:r>
      <w:r>
        <w:rPr>
          <w:rFonts w:eastAsia="Arial Unicode MS" w:hAnsi="Arial Unicode MS" w:cs="Arial Unicode MS"/>
          <w:sz w:val="18"/>
          <w:szCs w:val="18"/>
        </w:rPr>
        <w:t xml:space="preserve">pacts of this development on marginalized groups? Why aren't more benefits going to Haitians? The discussion will focus on creating sustainable livelihoods for more Haitians.                                                                                                                                                                                                                          </w:t>
      </w:r>
    </w:p>
    <w:p w:rsidR="006961E3" w:rsidRDefault="006961E3">
      <w:pPr>
        <w:pStyle w:val="BodyA"/>
        <w:rPr>
          <w:rFonts w:eastAsia="Arial Unicode MS" w:hAnsi="Arial Unicode MS" w:cs="Arial Unicode MS"/>
          <w:sz w:val="16"/>
          <w:szCs w:val="16"/>
        </w:rPr>
      </w:pPr>
    </w:p>
    <w:p w:rsidR="004B2497" w:rsidRDefault="00D26DBD">
      <w:pPr>
        <w:pStyle w:val="BodyA"/>
        <w:rPr>
          <w:sz w:val="18"/>
          <w:szCs w:val="18"/>
        </w:rPr>
      </w:pPr>
      <w:r>
        <w:rPr>
          <w:rFonts w:eastAsia="Arial Unicode MS" w:hAnsi="Arial Unicode MS" w:cs="Arial Unicode MS"/>
          <w:b/>
          <w:bCs/>
          <w:sz w:val="18"/>
          <w:szCs w:val="18"/>
        </w:rPr>
        <w:t>Panelists</w:t>
      </w:r>
      <w:r>
        <w:rPr>
          <w:rFonts w:eastAsia="Arial Unicode MS" w:hAnsi="Arial Unicode MS" w:cs="Arial Unicode MS"/>
          <w:sz w:val="18"/>
          <w:szCs w:val="18"/>
        </w:rPr>
        <w:t>: Nixon Boumba - in country (Haiti) Consultant to American Jewish World Service  Lauren Stewart, Solidar</w:t>
      </w:r>
      <w:r>
        <w:rPr>
          <w:rFonts w:eastAsia="Arial Unicode MS" w:hAnsi="Arial Unicode MS" w:cs="Arial Unicode MS"/>
          <w:sz w:val="18"/>
          <w:szCs w:val="18"/>
        </w:rPr>
        <w:t>i</w:t>
      </w:r>
      <w:r>
        <w:rPr>
          <w:rFonts w:eastAsia="Arial Unicode MS" w:hAnsi="Arial Unicode MS" w:cs="Arial Unicode MS"/>
          <w:sz w:val="18"/>
          <w:szCs w:val="18"/>
        </w:rPr>
        <w:t xml:space="preserve">ty Center, Kysseline Cherestal, Action Aid ; Moderator - Elaine Zuckerman - Gender Action </w:t>
      </w:r>
    </w:p>
    <w:p w:rsidR="004B2497" w:rsidRDefault="004B2497">
      <w:pPr>
        <w:pStyle w:val="BodyA"/>
        <w:rPr>
          <w:sz w:val="18"/>
          <w:szCs w:val="18"/>
        </w:rPr>
      </w:pPr>
    </w:p>
    <w:p w:rsidR="006961E3" w:rsidRDefault="00D26DBD">
      <w:pPr>
        <w:pStyle w:val="BodyA"/>
        <w:rPr>
          <w:rFonts w:eastAsia="Arial Unicode MS" w:hAnsi="Arial Unicode MS" w:cs="Arial Unicode MS"/>
          <w:sz w:val="16"/>
          <w:szCs w:val="16"/>
        </w:rPr>
      </w:pPr>
      <w:r>
        <w:rPr>
          <w:rFonts w:eastAsia="Arial Unicode MS" w:hAnsi="Arial Unicode MS" w:cs="Arial Unicode MS"/>
          <w:b/>
          <w:bCs/>
          <w:sz w:val="18"/>
          <w:szCs w:val="18"/>
        </w:rPr>
        <w:t>Looking back and looking forward-</w:t>
      </w:r>
      <w:r>
        <w:rPr>
          <w:rFonts w:eastAsia="Arial Unicode MS" w:hAnsi="Arial Unicode MS" w:cs="Arial Unicode MS"/>
          <w:sz w:val="18"/>
          <w:szCs w:val="18"/>
        </w:rPr>
        <w:t xml:space="preserve"> In this interactive panel, Haitian partners will give personal and professional testimony of their experiences of working in their sectors in the last five years since the earthquake, and make policy recommendations for the next five years.  A panel of experts will put questions to them directly and also take que</w:t>
      </w:r>
      <w:r>
        <w:rPr>
          <w:rFonts w:eastAsia="Arial Unicode MS" w:hAnsi="Arial Unicode MS" w:cs="Arial Unicode MS"/>
          <w:sz w:val="18"/>
          <w:szCs w:val="18"/>
        </w:rPr>
        <w:t>s</w:t>
      </w:r>
      <w:r>
        <w:rPr>
          <w:rFonts w:eastAsia="Arial Unicode MS" w:hAnsi="Arial Unicode MS" w:cs="Arial Unicode MS"/>
          <w:sz w:val="18"/>
          <w:szCs w:val="18"/>
        </w:rPr>
        <w:t xml:space="preserve">tions from members of the audience.                                                                                                                                                                            </w:t>
      </w:r>
    </w:p>
    <w:p w:rsidR="006961E3" w:rsidRDefault="006961E3">
      <w:pPr>
        <w:pStyle w:val="BodyA"/>
        <w:rPr>
          <w:rFonts w:eastAsia="Arial Unicode MS" w:hAnsi="Arial Unicode MS" w:cs="Arial Unicode MS"/>
          <w:sz w:val="16"/>
          <w:szCs w:val="16"/>
        </w:rPr>
      </w:pPr>
    </w:p>
    <w:p w:rsidR="004B2497" w:rsidRDefault="00D26DBD">
      <w:pPr>
        <w:pStyle w:val="BodyA"/>
        <w:rPr>
          <w:sz w:val="18"/>
          <w:szCs w:val="18"/>
        </w:rPr>
      </w:pPr>
      <w:r w:rsidRPr="006961E3">
        <w:rPr>
          <w:rFonts w:eastAsia="Arial Unicode MS" w:hAnsi="Arial Unicode MS" w:cs="Arial Unicode MS"/>
          <w:b/>
          <w:sz w:val="18"/>
          <w:szCs w:val="18"/>
        </w:rPr>
        <w:t>Speakers</w:t>
      </w:r>
      <w:r>
        <w:rPr>
          <w:rFonts w:eastAsia="Arial Unicode MS" w:hAnsi="Arial Unicode MS" w:cs="Arial Unicode MS"/>
          <w:sz w:val="18"/>
          <w:szCs w:val="18"/>
        </w:rPr>
        <w:t>: Cher Frere ,</w:t>
      </w:r>
      <w:r>
        <w:rPr>
          <w:rFonts w:eastAsia="Arial Unicode MS" w:hAnsi="Arial Unicode MS" w:cs="Arial Unicode MS"/>
          <w:sz w:val="18"/>
          <w:szCs w:val="18"/>
          <w:lang w:val="de-DE"/>
        </w:rPr>
        <w:t>Marie Ange</w:t>
      </w:r>
      <w:r>
        <w:rPr>
          <w:rFonts w:eastAsia="Arial Unicode MS" w:hAnsi="Arial Unicode MS" w:cs="Arial Unicode MS"/>
          <w:sz w:val="18"/>
          <w:szCs w:val="18"/>
        </w:rPr>
        <w:t xml:space="preserve">, </w:t>
      </w:r>
      <w:r w:rsidRPr="00F90CCB">
        <w:rPr>
          <w:rFonts w:eastAsia="Arial Unicode MS" w:hAnsi="Arial Unicode MS" w:cs="Arial Unicode MS"/>
          <w:sz w:val="18"/>
          <w:szCs w:val="18"/>
        </w:rPr>
        <w:t>Mario Joseph</w:t>
      </w:r>
      <w:r>
        <w:rPr>
          <w:rFonts w:eastAsia="Arial Unicode MS" w:hAnsi="Arial Unicode MS" w:cs="Arial Unicode MS"/>
          <w:sz w:val="18"/>
          <w:szCs w:val="18"/>
        </w:rPr>
        <w:t xml:space="preserve">, </w:t>
      </w:r>
      <w:proofErr w:type="spellStart"/>
      <w:r>
        <w:rPr>
          <w:rFonts w:eastAsia="Arial Unicode MS" w:hAnsi="Arial Unicode MS" w:cs="Arial Unicode MS"/>
          <w:sz w:val="18"/>
          <w:szCs w:val="18"/>
        </w:rPr>
        <w:t>Ginette</w:t>
      </w:r>
      <w:proofErr w:type="spellEnd"/>
      <w:r>
        <w:rPr>
          <w:rFonts w:eastAsia="Arial Unicode MS" w:hAnsi="Arial Unicode MS" w:cs="Arial Unicode MS"/>
          <w:sz w:val="18"/>
          <w:szCs w:val="18"/>
        </w:rPr>
        <w:t xml:space="preserve"> </w:t>
      </w:r>
      <w:proofErr w:type="spellStart"/>
      <w:r>
        <w:rPr>
          <w:rFonts w:eastAsia="Arial Unicode MS" w:hAnsi="Arial Unicode MS" w:cs="Arial Unicode MS"/>
          <w:sz w:val="18"/>
          <w:szCs w:val="18"/>
        </w:rPr>
        <w:t>Cherubin</w:t>
      </w:r>
      <w:proofErr w:type="spellEnd"/>
      <w:r>
        <w:rPr>
          <w:rFonts w:eastAsia="Arial Unicode MS" w:hAnsi="Arial Unicode MS" w:cs="Arial Unicode MS"/>
          <w:sz w:val="18"/>
          <w:szCs w:val="18"/>
        </w:rPr>
        <w:t xml:space="preserve">, </w:t>
      </w:r>
      <w:r>
        <w:rPr>
          <w:rFonts w:eastAsia="Arial Unicode MS" w:hAnsi="Arial Unicode MS" w:cs="Arial Unicode MS"/>
          <w:sz w:val="18"/>
          <w:szCs w:val="18"/>
          <w:lang w:val="pt-PT"/>
        </w:rPr>
        <w:t>Nixon Boumba</w:t>
      </w:r>
      <w:r>
        <w:rPr>
          <w:rFonts w:eastAsia="Arial Unicode MS" w:hAnsi="Arial Unicode MS" w:cs="Arial Unicode MS"/>
          <w:sz w:val="18"/>
          <w:szCs w:val="18"/>
        </w:rPr>
        <w:t xml:space="preserve">, Prospery Raymond, Rony Janvier; Moderator: Kysseline Cherestal - Action Aid </w:t>
      </w:r>
    </w:p>
    <w:p w:rsidR="004B2497" w:rsidRDefault="004B2497">
      <w:pPr>
        <w:pStyle w:val="Default"/>
        <w:rPr>
          <w:rFonts w:ascii="Arial" w:eastAsia="Arial" w:hAnsi="Arial" w:cs="Arial"/>
          <w:sz w:val="18"/>
          <w:szCs w:val="18"/>
        </w:rPr>
      </w:pPr>
    </w:p>
    <w:p w:rsidR="006961E3" w:rsidRDefault="00D26DBD">
      <w:pPr>
        <w:pStyle w:val="BodyA"/>
        <w:rPr>
          <w:rFonts w:eastAsia="Arial Unicode MS" w:hAnsi="Arial Unicode MS" w:cs="Arial Unicode MS"/>
          <w:sz w:val="16"/>
          <w:szCs w:val="16"/>
        </w:rPr>
      </w:pPr>
      <w:r>
        <w:rPr>
          <w:rFonts w:eastAsia="Arial Unicode MS" w:hAnsi="Arial Unicode MS" w:cs="Arial Unicode MS"/>
          <w:b/>
          <w:bCs/>
          <w:sz w:val="18"/>
          <w:szCs w:val="18"/>
        </w:rPr>
        <w:t xml:space="preserve">A Prolonged Epidemic: How Cholera Got to Haiti &amp; How It Can Be Addressed </w:t>
      </w:r>
      <w:r>
        <w:rPr>
          <w:rFonts w:eastAsia="Arial Unicode MS" w:hAnsi="Arial Unicode MS" w:cs="Arial Unicode MS"/>
          <w:sz w:val="18"/>
          <w:szCs w:val="18"/>
        </w:rPr>
        <w:t xml:space="preserve">- Cholera </w:t>
      </w:r>
      <w:r w:rsidR="006961E3">
        <w:rPr>
          <w:rFonts w:eastAsia="Arial Unicode MS" w:hAnsi="Arial Unicode MS" w:cs="Arial Unicode MS"/>
          <w:sz w:val="18"/>
          <w:szCs w:val="18"/>
        </w:rPr>
        <w:t>came to</w:t>
      </w:r>
      <w:r>
        <w:rPr>
          <w:rFonts w:eastAsia="Arial Unicode MS" w:hAnsi="Arial Unicode MS" w:cs="Arial Unicode MS"/>
          <w:sz w:val="18"/>
          <w:szCs w:val="18"/>
        </w:rPr>
        <w:t xml:space="preserve"> Haiti in 2010 with the arrival of UN peacekeepers </w:t>
      </w:r>
      <w:r w:rsidR="006961E3">
        <w:rPr>
          <w:rFonts w:eastAsia="Arial Unicode MS" w:hAnsi="Arial Unicode MS" w:cs="Arial Unicode MS"/>
          <w:sz w:val="18"/>
          <w:szCs w:val="18"/>
        </w:rPr>
        <w:t>at the</w:t>
      </w:r>
      <w:r>
        <w:rPr>
          <w:rFonts w:eastAsia="Arial Unicode MS" w:hAnsi="Arial Unicode MS" w:cs="Arial Unicode MS"/>
          <w:sz w:val="18"/>
          <w:szCs w:val="18"/>
        </w:rPr>
        <w:t xml:space="preserve"> MINUSTAH base in Mirebalais, Haiti. Raw, infected sewage from the base leaked into Hait</w:t>
      </w:r>
      <w:r w:rsidR="006961E3">
        <w:rPr>
          <w:rFonts w:eastAsia="Arial Unicode MS" w:hAnsi="Arial Unicode MS" w:cs="Arial Unicode MS"/>
          <w:sz w:val="18"/>
          <w:szCs w:val="18"/>
        </w:rPr>
        <w:t>i's largest river system, and a</w:t>
      </w:r>
      <w:r>
        <w:rPr>
          <w:rFonts w:eastAsia="Arial Unicode MS" w:hAnsi="Arial Unicode MS" w:cs="Arial Unicode MS"/>
          <w:sz w:val="18"/>
          <w:szCs w:val="18"/>
        </w:rPr>
        <w:t xml:space="preserve"> </w:t>
      </w:r>
      <w:r w:rsidR="006961E3">
        <w:rPr>
          <w:rFonts w:eastAsia="Arial Unicode MS" w:hAnsi="Arial Unicode MS" w:cs="Arial Unicode MS"/>
          <w:sz w:val="18"/>
          <w:szCs w:val="18"/>
        </w:rPr>
        <w:t>deadly</w:t>
      </w:r>
      <w:r>
        <w:rPr>
          <w:rFonts w:eastAsia="Arial Unicode MS" w:hAnsi="Arial Unicode MS" w:cs="Arial Unicode MS"/>
          <w:sz w:val="18"/>
          <w:szCs w:val="18"/>
        </w:rPr>
        <w:t xml:space="preserve"> outbreak </w:t>
      </w:r>
      <w:r w:rsidR="006961E3">
        <w:rPr>
          <w:rFonts w:eastAsia="Arial Unicode MS" w:hAnsi="Arial Unicode MS" w:cs="Arial Unicode MS"/>
          <w:sz w:val="18"/>
          <w:szCs w:val="18"/>
        </w:rPr>
        <w:t xml:space="preserve">continues to plague Haiti.  </w:t>
      </w:r>
      <w:r>
        <w:rPr>
          <w:rFonts w:eastAsia="Arial Unicode MS" w:hAnsi="Arial Unicode MS" w:cs="Arial Unicode MS"/>
          <w:sz w:val="18"/>
          <w:szCs w:val="18"/>
        </w:rPr>
        <w:t>To date, over 8,800 people have died and more than 7</w:t>
      </w:r>
      <w:r w:rsidR="006961E3">
        <w:rPr>
          <w:rFonts w:eastAsia="Arial Unicode MS" w:hAnsi="Arial Unicode MS" w:cs="Arial Unicode MS"/>
          <w:sz w:val="18"/>
          <w:szCs w:val="18"/>
        </w:rPr>
        <w:t>25,000 have been infected. T</w:t>
      </w:r>
      <w:r>
        <w:rPr>
          <w:rFonts w:eastAsia="Arial Unicode MS" w:hAnsi="Arial Unicode MS" w:cs="Arial Unicode MS"/>
          <w:sz w:val="18"/>
          <w:szCs w:val="18"/>
        </w:rPr>
        <w:t xml:space="preserve">hese numbers regularly increase. This panel will provide an in-depth analysis of how cholera has persisted, its legal and public health implications, and recommendations for eradicating it.                                                                                                                </w:t>
      </w:r>
    </w:p>
    <w:p w:rsidR="006961E3" w:rsidRDefault="006961E3">
      <w:pPr>
        <w:pStyle w:val="BodyA"/>
        <w:rPr>
          <w:rFonts w:eastAsia="Arial Unicode MS" w:hAnsi="Arial Unicode MS" w:cs="Arial Unicode MS"/>
          <w:b/>
          <w:bCs/>
          <w:sz w:val="16"/>
          <w:szCs w:val="16"/>
        </w:rPr>
      </w:pPr>
    </w:p>
    <w:p w:rsidR="004B2497" w:rsidRDefault="00D26DBD">
      <w:pPr>
        <w:pStyle w:val="BodyA"/>
      </w:pPr>
      <w:r>
        <w:rPr>
          <w:rFonts w:eastAsia="Arial Unicode MS" w:hAnsi="Arial Unicode MS" w:cs="Arial Unicode MS"/>
          <w:b/>
          <w:bCs/>
          <w:sz w:val="18"/>
          <w:szCs w:val="18"/>
        </w:rPr>
        <w:t>Panelists:</w:t>
      </w:r>
      <w:r>
        <w:rPr>
          <w:rFonts w:eastAsia="Arial Unicode MS" w:hAnsi="Arial Unicode MS" w:cs="Arial Unicode MS"/>
          <w:sz w:val="18"/>
          <w:szCs w:val="18"/>
        </w:rPr>
        <w:t xml:space="preserve"> Muneer Ahmad, Esq., Yale Law School; Dr. Louise Ivers, Partners in Health; </w:t>
      </w:r>
      <w:r w:rsidRPr="00F90CCB">
        <w:rPr>
          <w:rFonts w:eastAsia="Arial Unicode MS" w:hAnsi="Arial Unicode MS" w:cs="Arial Unicode MS"/>
          <w:sz w:val="18"/>
          <w:szCs w:val="18"/>
        </w:rPr>
        <w:t xml:space="preserve">Mario Joseph Av., Bureau des </w:t>
      </w:r>
      <w:proofErr w:type="spellStart"/>
      <w:r w:rsidRPr="00F90CCB">
        <w:rPr>
          <w:rFonts w:eastAsia="Arial Unicode MS" w:hAnsi="Arial Unicode MS" w:cs="Arial Unicode MS"/>
          <w:sz w:val="18"/>
          <w:szCs w:val="18"/>
        </w:rPr>
        <w:t>Avocats</w:t>
      </w:r>
      <w:proofErr w:type="spellEnd"/>
      <w:r w:rsidRPr="00F90CCB">
        <w:rPr>
          <w:rFonts w:eastAsia="Arial Unicode MS" w:hAnsi="Arial Unicode MS" w:cs="Arial Unicode MS"/>
          <w:sz w:val="18"/>
          <w:szCs w:val="18"/>
        </w:rPr>
        <w:t xml:space="preserve"> </w:t>
      </w:r>
      <w:proofErr w:type="spellStart"/>
      <w:r w:rsidRPr="00F90CCB">
        <w:rPr>
          <w:rFonts w:eastAsia="Arial Unicode MS" w:hAnsi="Arial Unicode MS" w:cs="Arial Unicode MS"/>
          <w:sz w:val="18"/>
          <w:szCs w:val="18"/>
        </w:rPr>
        <w:t>Internationaux</w:t>
      </w:r>
      <w:proofErr w:type="spellEnd"/>
      <w:r w:rsidRPr="00F90CCB">
        <w:rPr>
          <w:rFonts w:eastAsia="Arial Unicode MS" w:hAnsi="Arial Unicode MS" w:cs="Arial Unicode MS"/>
          <w:sz w:val="18"/>
          <w:szCs w:val="18"/>
        </w:rPr>
        <w:t xml:space="preserve">; </w:t>
      </w:r>
      <w:r>
        <w:rPr>
          <w:rFonts w:eastAsia="Arial Unicode MS" w:hAnsi="Arial Unicode MS" w:cs="Arial Unicode MS"/>
          <w:sz w:val="18"/>
          <w:szCs w:val="18"/>
        </w:rPr>
        <w:t xml:space="preserve">Moderator: Brian Concannon, Esq., Institute for </w:t>
      </w:r>
      <w:proofErr w:type="gramStart"/>
      <w:r>
        <w:rPr>
          <w:rFonts w:eastAsia="Arial Unicode MS" w:hAnsi="Arial Unicode MS" w:cs="Arial Unicode MS"/>
          <w:sz w:val="18"/>
          <w:szCs w:val="18"/>
        </w:rPr>
        <w:t>Justice &amp;</w:t>
      </w:r>
      <w:proofErr w:type="gramEnd"/>
      <w:r>
        <w:rPr>
          <w:rFonts w:eastAsia="Arial Unicode MS" w:hAnsi="Arial Unicode MS" w:cs="Arial Unicode MS"/>
          <w:sz w:val="18"/>
          <w:szCs w:val="18"/>
        </w:rPr>
        <w:t xml:space="preserve"> Democracy in Haiti</w:t>
      </w:r>
    </w:p>
    <w:sectPr w:rsidR="004B2497" w:rsidSect="00011381">
      <w:headerReference w:type="default" r:id="rId12"/>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79" w:rsidRDefault="00042279">
      <w:r>
        <w:separator/>
      </w:r>
    </w:p>
  </w:endnote>
  <w:endnote w:type="continuationSeparator" w:id="0">
    <w:p w:rsidR="00042279" w:rsidRDefault="00042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79" w:rsidRDefault="00042279">
      <w:r>
        <w:separator/>
      </w:r>
    </w:p>
  </w:footnote>
  <w:footnote w:type="continuationSeparator" w:id="0">
    <w:p w:rsidR="00042279" w:rsidRDefault="00042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97" w:rsidRDefault="004B2497">
    <w:pPr>
      <w:pStyle w:val="HeaderFooter"/>
      <w:tabs>
        <w:tab w:val="clear" w:pos="9020"/>
        <w:tab w:val="center" w:pos="4680"/>
        <w:tab w:val="right" w:pos="93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4B2497"/>
    <w:rsid w:val="00011381"/>
    <w:rsid w:val="00042279"/>
    <w:rsid w:val="003D369C"/>
    <w:rsid w:val="004B2497"/>
    <w:rsid w:val="005303FC"/>
    <w:rsid w:val="005A0105"/>
    <w:rsid w:val="006961E3"/>
    <w:rsid w:val="00817AB5"/>
    <w:rsid w:val="00D26DBD"/>
    <w:rsid w:val="00F90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13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381"/>
    <w:rPr>
      <w:u w:val="single"/>
    </w:rPr>
  </w:style>
  <w:style w:type="paragraph" w:customStyle="1" w:styleId="HeaderFooter">
    <w:name w:val="Header &amp; Footer"/>
    <w:rsid w:val="00011381"/>
    <w:pPr>
      <w:tabs>
        <w:tab w:val="right" w:pos="9020"/>
      </w:tabs>
    </w:pPr>
    <w:rPr>
      <w:rFonts w:ascii="Helvetica" w:hAnsi="Arial Unicode MS" w:cs="Arial Unicode MS"/>
      <w:color w:val="000000"/>
      <w:sz w:val="24"/>
      <w:szCs w:val="24"/>
      <w:u w:color="000000"/>
    </w:rPr>
  </w:style>
  <w:style w:type="paragraph" w:customStyle="1" w:styleId="BodyA">
    <w:name w:val="Body A"/>
    <w:rsid w:val="00011381"/>
    <w:rPr>
      <w:rFonts w:ascii="Helvetica" w:eastAsia="Helvetica" w:hAnsi="Helvetica" w:cs="Helvetica"/>
      <w:color w:val="000000"/>
      <w:sz w:val="22"/>
      <w:szCs w:val="22"/>
      <w:u w:color="000000"/>
    </w:rPr>
  </w:style>
  <w:style w:type="paragraph" w:customStyle="1" w:styleId="BodyAA">
    <w:name w:val="Body A A"/>
    <w:rsid w:val="00011381"/>
    <w:rPr>
      <w:rFonts w:ascii="Helvetica" w:hAnsi="Arial Unicode MS" w:cs="Arial Unicode MS"/>
      <w:color w:val="000000"/>
      <w:sz w:val="22"/>
      <w:szCs w:val="22"/>
      <w:u w:color="000000"/>
    </w:rPr>
  </w:style>
  <w:style w:type="paragraph" w:customStyle="1" w:styleId="Default">
    <w:name w:val="Default"/>
    <w:rsid w:val="00011381"/>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3D369C"/>
    <w:pPr>
      <w:tabs>
        <w:tab w:val="center" w:pos="4680"/>
        <w:tab w:val="right" w:pos="9360"/>
      </w:tabs>
    </w:pPr>
  </w:style>
  <w:style w:type="character" w:customStyle="1" w:styleId="HeaderChar">
    <w:name w:val="Header Char"/>
    <w:basedOn w:val="DefaultParagraphFont"/>
    <w:link w:val="Header"/>
    <w:uiPriority w:val="99"/>
    <w:rsid w:val="003D369C"/>
    <w:rPr>
      <w:sz w:val="24"/>
      <w:szCs w:val="24"/>
    </w:rPr>
  </w:style>
  <w:style w:type="paragraph" w:styleId="Footer">
    <w:name w:val="footer"/>
    <w:basedOn w:val="Normal"/>
    <w:link w:val="FooterChar"/>
    <w:uiPriority w:val="99"/>
    <w:unhideWhenUsed/>
    <w:rsid w:val="003D369C"/>
    <w:pPr>
      <w:tabs>
        <w:tab w:val="center" w:pos="4680"/>
        <w:tab w:val="right" w:pos="9360"/>
      </w:tabs>
    </w:pPr>
  </w:style>
  <w:style w:type="character" w:customStyle="1" w:styleId="FooterChar">
    <w:name w:val="Footer Char"/>
    <w:basedOn w:val="DefaultParagraphFont"/>
    <w:link w:val="Footer"/>
    <w:uiPriority w:val="99"/>
    <w:rsid w:val="003D369C"/>
    <w:rPr>
      <w:sz w:val="24"/>
      <w:szCs w:val="24"/>
    </w:rPr>
  </w:style>
  <w:style w:type="paragraph" w:styleId="BalloonText">
    <w:name w:val="Balloon Text"/>
    <w:basedOn w:val="Normal"/>
    <w:link w:val="BalloonTextChar"/>
    <w:uiPriority w:val="99"/>
    <w:semiHidden/>
    <w:unhideWhenUsed/>
    <w:rsid w:val="003D369C"/>
    <w:rPr>
      <w:rFonts w:ascii="Tahoma" w:hAnsi="Tahoma" w:cs="Tahoma"/>
      <w:sz w:val="16"/>
      <w:szCs w:val="16"/>
    </w:rPr>
  </w:style>
  <w:style w:type="character" w:customStyle="1" w:styleId="BalloonTextChar">
    <w:name w:val="Balloon Text Char"/>
    <w:basedOn w:val="DefaultParagraphFont"/>
    <w:link w:val="BalloonText"/>
    <w:uiPriority w:val="99"/>
    <w:semiHidden/>
    <w:rsid w:val="003D3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BodyAA">
    <w:name w:val="Body A A"/>
    <w:rPr>
      <w:rFonts w:ascii="Helvetica"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3D369C"/>
    <w:pPr>
      <w:tabs>
        <w:tab w:val="center" w:pos="4680"/>
        <w:tab w:val="right" w:pos="9360"/>
      </w:tabs>
    </w:pPr>
  </w:style>
  <w:style w:type="character" w:customStyle="1" w:styleId="HeaderChar">
    <w:name w:val="Header Char"/>
    <w:basedOn w:val="DefaultParagraphFont"/>
    <w:link w:val="Header"/>
    <w:uiPriority w:val="99"/>
    <w:rsid w:val="003D369C"/>
    <w:rPr>
      <w:sz w:val="24"/>
      <w:szCs w:val="24"/>
    </w:rPr>
  </w:style>
  <w:style w:type="paragraph" w:styleId="Footer">
    <w:name w:val="footer"/>
    <w:basedOn w:val="Normal"/>
    <w:link w:val="FooterChar"/>
    <w:uiPriority w:val="99"/>
    <w:unhideWhenUsed/>
    <w:rsid w:val="003D369C"/>
    <w:pPr>
      <w:tabs>
        <w:tab w:val="center" w:pos="4680"/>
        <w:tab w:val="right" w:pos="9360"/>
      </w:tabs>
    </w:pPr>
  </w:style>
  <w:style w:type="character" w:customStyle="1" w:styleId="FooterChar">
    <w:name w:val="Footer Char"/>
    <w:basedOn w:val="DefaultParagraphFont"/>
    <w:link w:val="Footer"/>
    <w:uiPriority w:val="99"/>
    <w:rsid w:val="003D369C"/>
    <w:rPr>
      <w:sz w:val="24"/>
      <w:szCs w:val="24"/>
    </w:rPr>
  </w:style>
  <w:style w:type="paragraph" w:styleId="BalloonText">
    <w:name w:val="Balloon Text"/>
    <w:basedOn w:val="Normal"/>
    <w:link w:val="BalloonTextChar"/>
    <w:uiPriority w:val="99"/>
    <w:semiHidden/>
    <w:unhideWhenUsed/>
    <w:rsid w:val="003D369C"/>
    <w:rPr>
      <w:rFonts w:ascii="Tahoma" w:hAnsi="Tahoma" w:cs="Tahoma"/>
      <w:sz w:val="16"/>
      <w:szCs w:val="16"/>
    </w:rPr>
  </w:style>
  <w:style w:type="character" w:customStyle="1" w:styleId="BalloonTextChar">
    <w:name w:val="Balloon Text Char"/>
    <w:basedOn w:val="DefaultParagraphFont"/>
    <w:link w:val="BalloonText"/>
    <w:uiPriority w:val="99"/>
    <w:semiHidden/>
    <w:rsid w:val="003D36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harissazehr@mc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uggins@cwsglobal.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8824C-A350-4B2C-A824-7B9AA2F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SMOSKO</dc:creator>
  <cp:lastModifiedBy>Jasmine Huggins</cp:lastModifiedBy>
  <cp:revision>2</cp:revision>
  <dcterms:created xsi:type="dcterms:W3CDTF">2015-02-27T21:13:00Z</dcterms:created>
  <dcterms:modified xsi:type="dcterms:W3CDTF">2015-02-27T21:13:00Z</dcterms:modified>
</cp:coreProperties>
</file>